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D5799" w14:textId="77777777" w:rsidR="00327F64" w:rsidRPr="00B15E7F" w:rsidRDefault="00327F64" w:rsidP="00327F64">
      <w:pPr>
        <w:spacing w:line="240" w:lineRule="auto"/>
        <w:jc w:val="right"/>
        <w:rPr>
          <w:rFonts w:ascii="Corbel" w:hAnsi="Corbel"/>
          <w:bCs/>
          <w:i/>
        </w:rPr>
      </w:pPr>
      <w:r w:rsidRPr="00B15E7F">
        <w:rPr>
          <w:rFonts w:ascii="Corbel" w:hAnsi="Corbel"/>
          <w:b/>
          <w:bCs/>
        </w:rPr>
        <w:t xml:space="preserve">   </w:t>
      </w:r>
      <w:r w:rsidRPr="00B15E7F">
        <w:rPr>
          <w:rFonts w:ascii="Corbel" w:hAnsi="Corbel"/>
          <w:b/>
          <w:bCs/>
        </w:rPr>
        <w:tab/>
      </w:r>
      <w:r w:rsidRPr="00B15E7F">
        <w:rPr>
          <w:rFonts w:ascii="Corbel" w:hAnsi="Corbel"/>
          <w:b/>
          <w:bCs/>
        </w:rPr>
        <w:tab/>
      </w:r>
      <w:r w:rsidRPr="00B15E7F">
        <w:rPr>
          <w:rFonts w:ascii="Corbel" w:hAnsi="Corbel"/>
          <w:b/>
          <w:bCs/>
        </w:rPr>
        <w:tab/>
      </w:r>
      <w:r w:rsidRPr="00B15E7F">
        <w:rPr>
          <w:rFonts w:ascii="Corbel" w:hAnsi="Corbel"/>
          <w:b/>
          <w:bCs/>
        </w:rPr>
        <w:tab/>
      </w:r>
      <w:r w:rsidRPr="00B15E7F">
        <w:rPr>
          <w:rFonts w:ascii="Corbel" w:hAnsi="Corbel"/>
          <w:b/>
          <w:bCs/>
        </w:rPr>
        <w:tab/>
      </w:r>
      <w:r w:rsidRPr="00B15E7F">
        <w:rPr>
          <w:rFonts w:ascii="Corbel" w:hAnsi="Corbel"/>
          <w:b/>
          <w:bCs/>
        </w:rPr>
        <w:tab/>
      </w:r>
      <w:r w:rsidRPr="00B15E7F">
        <w:rPr>
          <w:rFonts w:ascii="Corbel" w:hAnsi="Corbel"/>
          <w:bCs/>
          <w:i/>
        </w:rPr>
        <w:t>Załącznik n</w:t>
      </w:r>
      <w:r w:rsidR="000A3D0D" w:rsidRPr="00B15E7F">
        <w:rPr>
          <w:rFonts w:ascii="Corbel" w:hAnsi="Corbel"/>
          <w:bCs/>
          <w:i/>
        </w:rPr>
        <w:t>r 1.5 do Zarządzenia Rektora UR</w:t>
      </w:r>
      <w:r w:rsidRPr="00B15E7F">
        <w:rPr>
          <w:rFonts w:ascii="Corbel" w:hAnsi="Corbel"/>
          <w:bCs/>
          <w:i/>
        </w:rPr>
        <w:t xml:space="preserve"> nr 12/2019</w:t>
      </w:r>
    </w:p>
    <w:p w14:paraId="0AF63A90" w14:textId="77777777" w:rsidR="00327F64" w:rsidRPr="00B15E7F" w:rsidRDefault="00327F64" w:rsidP="00327F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5E7F">
        <w:rPr>
          <w:rFonts w:ascii="Corbel" w:hAnsi="Corbel"/>
          <w:b/>
          <w:smallCaps/>
          <w:sz w:val="24"/>
          <w:szCs w:val="24"/>
        </w:rPr>
        <w:t>SYLABUS</w:t>
      </w:r>
    </w:p>
    <w:p w14:paraId="23315FB6" w14:textId="34DEC16B" w:rsidR="00327F64" w:rsidRPr="00B15E7F" w:rsidRDefault="00327F64" w:rsidP="00327F6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5E7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15E7F" w:rsidRPr="00B15E7F">
        <w:rPr>
          <w:rFonts w:ascii="Corbel" w:eastAsia="Corbel" w:hAnsi="Corbel" w:cs="Corbel"/>
          <w:i/>
          <w:sz w:val="24"/>
        </w:rPr>
        <w:t>2021-2024</w:t>
      </w:r>
    </w:p>
    <w:p w14:paraId="383181D7" w14:textId="60AEF5D1" w:rsidR="00327F64" w:rsidRPr="00B15E7F" w:rsidRDefault="00327F64" w:rsidP="00327F6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5E7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B15E7F" w:rsidRPr="00B15E7F">
        <w:rPr>
          <w:rFonts w:ascii="Corbel" w:hAnsi="Corbel"/>
          <w:i/>
          <w:sz w:val="24"/>
          <w:szCs w:val="24"/>
        </w:rPr>
        <w:tab/>
      </w:r>
      <w:r w:rsidRPr="00B15E7F">
        <w:rPr>
          <w:rFonts w:ascii="Corbel" w:hAnsi="Corbel"/>
          <w:i/>
          <w:sz w:val="24"/>
          <w:szCs w:val="24"/>
        </w:rPr>
        <w:t xml:space="preserve"> </w:t>
      </w:r>
      <w:r w:rsidRPr="00B15E7F">
        <w:rPr>
          <w:rFonts w:ascii="Corbel" w:hAnsi="Corbel"/>
          <w:i/>
          <w:sz w:val="20"/>
          <w:szCs w:val="20"/>
        </w:rPr>
        <w:t>(skrajne daty</w:t>
      </w:r>
      <w:r w:rsidRPr="00B15E7F">
        <w:rPr>
          <w:rFonts w:ascii="Corbel" w:hAnsi="Corbel"/>
          <w:sz w:val="20"/>
          <w:szCs w:val="20"/>
        </w:rPr>
        <w:t>)</w:t>
      </w:r>
    </w:p>
    <w:p w14:paraId="5E4EDBD6" w14:textId="20C77C5B" w:rsidR="00327F64" w:rsidRPr="00B15E7F" w:rsidRDefault="00327F64" w:rsidP="00327F6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5E7F">
        <w:rPr>
          <w:rFonts w:ascii="Corbel" w:hAnsi="Corbel"/>
          <w:sz w:val="20"/>
          <w:szCs w:val="20"/>
        </w:rPr>
        <w:tab/>
      </w:r>
      <w:r w:rsidRPr="00B15E7F">
        <w:rPr>
          <w:rFonts w:ascii="Corbel" w:hAnsi="Corbel"/>
          <w:sz w:val="20"/>
          <w:szCs w:val="20"/>
        </w:rPr>
        <w:tab/>
      </w:r>
      <w:r w:rsidRPr="00B15E7F">
        <w:rPr>
          <w:rFonts w:ascii="Corbel" w:hAnsi="Corbel"/>
          <w:sz w:val="20"/>
          <w:szCs w:val="20"/>
        </w:rPr>
        <w:tab/>
      </w:r>
      <w:r w:rsidRPr="00B15E7F">
        <w:rPr>
          <w:rFonts w:ascii="Corbel" w:hAnsi="Corbel"/>
          <w:sz w:val="20"/>
          <w:szCs w:val="20"/>
        </w:rPr>
        <w:tab/>
        <w:t>Rok akademicki</w:t>
      </w:r>
      <w:r w:rsidR="00854B82" w:rsidRPr="00B15E7F">
        <w:rPr>
          <w:rFonts w:ascii="Corbel" w:hAnsi="Corbel"/>
          <w:sz w:val="20"/>
          <w:szCs w:val="20"/>
        </w:rPr>
        <w:t xml:space="preserve"> </w:t>
      </w:r>
      <w:r w:rsidR="00B15E7F" w:rsidRPr="00B15E7F">
        <w:rPr>
          <w:rFonts w:ascii="Corbel" w:eastAsia="Corbel" w:hAnsi="Corbel" w:cs="Corbel"/>
          <w:sz w:val="24"/>
        </w:rPr>
        <w:t>2021/2022</w:t>
      </w:r>
    </w:p>
    <w:p w14:paraId="12548C91" w14:textId="77777777" w:rsidR="00327F64" w:rsidRPr="00B15E7F" w:rsidRDefault="00327F64" w:rsidP="00327F64">
      <w:pPr>
        <w:spacing w:after="0" w:line="240" w:lineRule="auto"/>
        <w:rPr>
          <w:rFonts w:ascii="Corbel" w:hAnsi="Corbel"/>
          <w:sz w:val="24"/>
          <w:szCs w:val="24"/>
        </w:rPr>
      </w:pPr>
    </w:p>
    <w:p w14:paraId="50A158C3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5E7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27F64" w:rsidRPr="00B15E7F" w14:paraId="60883DE6" w14:textId="77777777" w:rsidTr="00720F69">
        <w:tc>
          <w:tcPr>
            <w:tcW w:w="2694" w:type="dxa"/>
            <w:vAlign w:val="center"/>
          </w:tcPr>
          <w:p w14:paraId="58D7129F" w14:textId="77777777" w:rsidR="00327F64" w:rsidRPr="00B15E7F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F2392C" w14:textId="77777777" w:rsidR="00327F64" w:rsidRPr="00B15E7F" w:rsidRDefault="00327F64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Psychologia ogólna i rozwojowa</w:t>
            </w:r>
          </w:p>
        </w:tc>
      </w:tr>
      <w:tr w:rsidR="00327F64" w:rsidRPr="00B15E7F" w14:paraId="72E4542C" w14:textId="77777777" w:rsidTr="00720F69">
        <w:tc>
          <w:tcPr>
            <w:tcW w:w="2694" w:type="dxa"/>
            <w:vAlign w:val="center"/>
          </w:tcPr>
          <w:p w14:paraId="65BB967D" w14:textId="77777777" w:rsidR="00327F64" w:rsidRPr="00B15E7F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88935DD" w14:textId="23844C32" w:rsidR="00327F64" w:rsidRPr="00B15E7F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P1S[1]0_05</w:t>
            </w:r>
          </w:p>
        </w:tc>
      </w:tr>
      <w:tr w:rsidR="00327F64" w:rsidRPr="00B15E7F" w14:paraId="1D43524C" w14:textId="77777777" w:rsidTr="00720F69">
        <w:tc>
          <w:tcPr>
            <w:tcW w:w="2694" w:type="dxa"/>
            <w:vAlign w:val="center"/>
          </w:tcPr>
          <w:p w14:paraId="3C7E039C" w14:textId="77777777" w:rsidR="00327F64" w:rsidRPr="00B15E7F" w:rsidRDefault="00327F64" w:rsidP="00720F6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95D599A" w14:textId="399B5773" w:rsidR="00327F64" w:rsidRPr="00B15E7F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27F64" w:rsidRPr="00B15E7F" w14:paraId="170A6B80" w14:textId="77777777" w:rsidTr="00720F69">
        <w:tc>
          <w:tcPr>
            <w:tcW w:w="2694" w:type="dxa"/>
            <w:vAlign w:val="center"/>
          </w:tcPr>
          <w:p w14:paraId="3AB8EFEC" w14:textId="77777777" w:rsidR="00327F64" w:rsidRPr="00B15E7F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D9010E" w14:textId="33EC614F" w:rsidR="00327F64" w:rsidRPr="00B15E7F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27F64" w:rsidRPr="00B15E7F" w14:paraId="11DC3DDA" w14:textId="77777777" w:rsidTr="00720F69">
        <w:tc>
          <w:tcPr>
            <w:tcW w:w="2694" w:type="dxa"/>
            <w:vAlign w:val="center"/>
          </w:tcPr>
          <w:p w14:paraId="05CAD92E" w14:textId="77777777" w:rsidR="00327F64" w:rsidRPr="00B15E7F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FA7EB8" w14:textId="77777777" w:rsidR="00327F64" w:rsidRPr="00B15E7F" w:rsidRDefault="00327F64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327F64" w:rsidRPr="00B15E7F" w14:paraId="1CBA9F3C" w14:textId="77777777" w:rsidTr="00720F69">
        <w:tc>
          <w:tcPr>
            <w:tcW w:w="2694" w:type="dxa"/>
            <w:vAlign w:val="center"/>
          </w:tcPr>
          <w:p w14:paraId="493D81FA" w14:textId="77777777" w:rsidR="00327F64" w:rsidRPr="00B15E7F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B02CFC" w14:textId="77777777" w:rsidR="00327F64" w:rsidRPr="00B15E7F" w:rsidRDefault="00327F64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327F64" w:rsidRPr="00B15E7F" w14:paraId="3F81025A" w14:textId="77777777" w:rsidTr="00720F69">
        <w:tc>
          <w:tcPr>
            <w:tcW w:w="2694" w:type="dxa"/>
            <w:vAlign w:val="center"/>
          </w:tcPr>
          <w:p w14:paraId="3E7B728D" w14:textId="77777777" w:rsidR="00327F64" w:rsidRPr="00B15E7F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E65614" w14:textId="77777777" w:rsidR="00327F64" w:rsidRPr="00B15E7F" w:rsidRDefault="00327F64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27F64" w:rsidRPr="00B15E7F" w14:paraId="2B6DFEF6" w14:textId="77777777" w:rsidTr="00720F69">
        <w:tc>
          <w:tcPr>
            <w:tcW w:w="2694" w:type="dxa"/>
            <w:vAlign w:val="center"/>
          </w:tcPr>
          <w:p w14:paraId="5343FC4E" w14:textId="77777777" w:rsidR="00327F64" w:rsidRPr="00B15E7F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330C5B" w14:textId="775F3F67" w:rsidR="00327F64" w:rsidRPr="00B15E7F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27F64" w:rsidRPr="00B15E7F" w14:paraId="080DB8FE" w14:textId="77777777" w:rsidTr="00720F69">
        <w:tc>
          <w:tcPr>
            <w:tcW w:w="2694" w:type="dxa"/>
            <w:vAlign w:val="center"/>
          </w:tcPr>
          <w:p w14:paraId="35DAFF9B" w14:textId="77777777" w:rsidR="00327F64" w:rsidRPr="00B15E7F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D8CA7CA" w14:textId="35619BFF" w:rsidR="00327F64" w:rsidRPr="00B15E7F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27F64" w:rsidRPr="00B15E7F">
              <w:rPr>
                <w:rFonts w:ascii="Corbel" w:hAnsi="Corbel"/>
                <w:b w:val="0"/>
                <w:sz w:val="24"/>
                <w:szCs w:val="24"/>
              </w:rPr>
              <w:t>ok I, semestr 1</w:t>
            </w:r>
          </w:p>
        </w:tc>
      </w:tr>
      <w:tr w:rsidR="00327F64" w:rsidRPr="00B15E7F" w14:paraId="26D9A814" w14:textId="77777777" w:rsidTr="00720F69">
        <w:tc>
          <w:tcPr>
            <w:tcW w:w="2694" w:type="dxa"/>
            <w:vAlign w:val="center"/>
          </w:tcPr>
          <w:p w14:paraId="117E9C21" w14:textId="77777777" w:rsidR="00327F64" w:rsidRPr="00B15E7F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3845C7" w14:textId="0E0C2424" w:rsidR="00327F64" w:rsidRPr="00B15E7F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327F64" w:rsidRPr="00B15E7F" w14:paraId="1072744A" w14:textId="77777777" w:rsidTr="00720F69">
        <w:tc>
          <w:tcPr>
            <w:tcW w:w="2694" w:type="dxa"/>
            <w:vAlign w:val="center"/>
          </w:tcPr>
          <w:p w14:paraId="0711D75E" w14:textId="77777777" w:rsidR="00327F64" w:rsidRPr="00B15E7F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7FEB4B" w14:textId="7B21AC97" w:rsidR="00327F64" w:rsidRPr="00B15E7F" w:rsidRDefault="004B4A0F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27F64" w:rsidRPr="00B15E7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27F64" w:rsidRPr="00B15E7F" w14:paraId="21A5352A" w14:textId="77777777" w:rsidTr="00720F69">
        <w:tc>
          <w:tcPr>
            <w:tcW w:w="2694" w:type="dxa"/>
            <w:vAlign w:val="center"/>
          </w:tcPr>
          <w:p w14:paraId="11E3FEC5" w14:textId="77777777" w:rsidR="00327F64" w:rsidRPr="00B15E7F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B194C5" w14:textId="0AC2F671" w:rsidR="00327F64" w:rsidRPr="00B15E7F" w:rsidRDefault="00327F64" w:rsidP="00720F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 xml:space="preserve">Anna </w:t>
            </w:r>
            <w:proofErr w:type="spellStart"/>
            <w:r w:rsidRPr="00B15E7F">
              <w:rPr>
                <w:rFonts w:ascii="Corbel" w:hAnsi="Corbel"/>
                <w:b w:val="0"/>
                <w:sz w:val="24"/>
                <w:szCs w:val="24"/>
              </w:rPr>
              <w:t>Wańczyk</w:t>
            </w:r>
            <w:proofErr w:type="spellEnd"/>
            <w:r w:rsidRPr="00B15E7F">
              <w:rPr>
                <w:rFonts w:ascii="Corbel" w:hAnsi="Corbel"/>
                <w:b w:val="0"/>
                <w:sz w:val="24"/>
                <w:szCs w:val="24"/>
              </w:rPr>
              <w:t>-Welc</w:t>
            </w:r>
          </w:p>
        </w:tc>
      </w:tr>
      <w:tr w:rsidR="00327F64" w:rsidRPr="00B15E7F" w14:paraId="1E6E6CB0" w14:textId="77777777" w:rsidTr="00720F69">
        <w:tc>
          <w:tcPr>
            <w:tcW w:w="2694" w:type="dxa"/>
            <w:vAlign w:val="center"/>
          </w:tcPr>
          <w:p w14:paraId="59F55FCD" w14:textId="77777777" w:rsidR="00327F64" w:rsidRPr="00B15E7F" w:rsidRDefault="00327F64" w:rsidP="00720F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69299E" w14:textId="747515CE" w:rsidR="00327F64" w:rsidRPr="00B15E7F" w:rsidRDefault="00327F64" w:rsidP="00720F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 xml:space="preserve">Anna </w:t>
            </w:r>
            <w:proofErr w:type="spellStart"/>
            <w:r w:rsidRPr="00B15E7F">
              <w:rPr>
                <w:rFonts w:ascii="Corbel" w:hAnsi="Corbel"/>
                <w:b w:val="0"/>
                <w:sz w:val="24"/>
                <w:szCs w:val="24"/>
              </w:rPr>
              <w:t>Wańczyk</w:t>
            </w:r>
            <w:proofErr w:type="spellEnd"/>
            <w:r w:rsidRPr="00B15E7F">
              <w:rPr>
                <w:rFonts w:ascii="Corbel" w:hAnsi="Corbel"/>
                <w:b w:val="0"/>
                <w:sz w:val="24"/>
                <w:szCs w:val="24"/>
              </w:rPr>
              <w:t>-Welc</w:t>
            </w:r>
          </w:p>
        </w:tc>
      </w:tr>
    </w:tbl>
    <w:p w14:paraId="0D4C710F" w14:textId="77777777" w:rsidR="00327F64" w:rsidRPr="00B15E7F" w:rsidRDefault="00327F64" w:rsidP="00327F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5E7F">
        <w:rPr>
          <w:rFonts w:ascii="Corbel" w:hAnsi="Corbel"/>
          <w:sz w:val="24"/>
          <w:szCs w:val="24"/>
        </w:rPr>
        <w:t xml:space="preserve">* </w:t>
      </w:r>
      <w:r w:rsidRPr="00B15E7F">
        <w:rPr>
          <w:rFonts w:ascii="Corbel" w:hAnsi="Corbel"/>
          <w:i/>
          <w:sz w:val="24"/>
          <w:szCs w:val="24"/>
        </w:rPr>
        <w:t>-</w:t>
      </w:r>
      <w:r w:rsidRPr="00B15E7F">
        <w:rPr>
          <w:rFonts w:ascii="Corbel" w:hAnsi="Corbel"/>
          <w:b w:val="0"/>
          <w:i/>
          <w:sz w:val="24"/>
          <w:szCs w:val="24"/>
        </w:rPr>
        <w:t>opcjonalni</w:t>
      </w:r>
      <w:r w:rsidRPr="00B15E7F">
        <w:rPr>
          <w:rFonts w:ascii="Corbel" w:hAnsi="Corbel"/>
          <w:b w:val="0"/>
          <w:sz w:val="24"/>
          <w:szCs w:val="24"/>
        </w:rPr>
        <w:t>e,</w:t>
      </w:r>
      <w:r w:rsidRPr="00B15E7F">
        <w:rPr>
          <w:rFonts w:ascii="Corbel" w:hAnsi="Corbel"/>
          <w:i/>
          <w:sz w:val="24"/>
          <w:szCs w:val="24"/>
        </w:rPr>
        <w:t xml:space="preserve"> </w:t>
      </w:r>
      <w:r w:rsidRPr="00B15E7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F5E202" w14:textId="77777777" w:rsidR="00327F64" w:rsidRPr="00B15E7F" w:rsidRDefault="00327F64" w:rsidP="00327F64">
      <w:pPr>
        <w:pStyle w:val="Podpunkty"/>
        <w:ind w:left="284"/>
        <w:rPr>
          <w:rFonts w:ascii="Corbel" w:hAnsi="Corbel"/>
          <w:sz w:val="24"/>
          <w:szCs w:val="24"/>
        </w:rPr>
      </w:pPr>
      <w:r w:rsidRPr="00B15E7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EC43B6" w14:textId="77777777" w:rsidR="00327F64" w:rsidRPr="00B15E7F" w:rsidRDefault="00327F64" w:rsidP="00327F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795"/>
        <w:gridCol w:w="616"/>
        <w:gridCol w:w="850"/>
        <w:gridCol w:w="670"/>
        <w:gridCol w:w="742"/>
        <w:gridCol w:w="527"/>
        <w:gridCol w:w="832"/>
        <w:gridCol w:w="1114"/>
        <w:gridCol w:w="1477"/>
        <w:gridCol w:w="957"/>
      </w:tblGrid>
      <w:tr w:rsidR="00327F64" w:rsidRPr="00B15E7F" w14:paraId="609E3BA8" w14:textId="77777777" w:rsidTr="00854B8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86EA" w14:textId="77777777" w:rsidR="00327F64" w:rsidRPr="00B15E7F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E7F">
              <w:rPr>
                <w:rFonts w:ascii="Corbel" w:hAnsi="Corbel"/>
                <w:szCs w:val="24"/>
              </w:rPr>
              <w:t>Semestr</w:t>
            </w:r>
          </w:p>
          <w:p w14:paraId="16BAAB22" w14:textId="77777777" w:rsidR="00327F64" w:rsidRPr="00B15E7F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E7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EEF4" w14:textId="77777777" w:rsidR="00327F64" w:rsidRPr="00B15E7F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5E7F">
              <w:rPr>
                <w:rFonts w:ascii="Corbel" w:hAnsi="Corbel"/>
                <w:szCs w:val="24"/>
              </w:rPr>
              <w:t>Wykł</w:t>
            </w:r>
            <w:proofErr w:type="spellEnd"/>
            <w:r w:rsidRPr="00B15E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B193" w14:textId="77777777" w:rsidR="00327F64" w:rsidRPr="00B15E7F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E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3150" w14:textId="77777777" w:rsidR="00327F64" w:rsidRPr="00B15E7F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5E7F">
              <w:rPr>
                <w:rFonts w:ascii="Corbel" w:hAnsi="Corbel"/>
                <w:szCs w:val="24"/>
              </w:rPr>
              <w:t>Konw</w:t>
            </w:r>
            <w:proofErr w:type="spellEnd"/>
            <w:r w:rsidRPr="00B15E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ACE4" w14:textId="77777777" w:rsidR="00327F64" w:rsidRPr="00B15E7F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E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9711" w14:textId="77777777" w:rsidR="00327F64" w:rsidRPr="00B15E7F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5E7F">
              <w:rPr>
                <w:rFonts w:ascii="Corbel" w:hAnsi="Corbel"/>
                <w:szCs w:val="24"/>
              </w:rPr>
              <w:t>Sem</w:t>
            </w:r>
            <w:proofErr w:type="spellEnd"/>
            <w:r w:rsidRPr="00B15E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6B47" w14:textId="77777777" w:rsidR="00327F64" w:rsidRPr="00B15E7F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E7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3F44" w14:textId="77777777" w:rsidR="00327F64" w:rsidRPr="00B15E7F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5E7F">
              <w:rPr>
                <w:rFonts w:ascii="Corbel" w:hAnsi="Corbel"/>
                <w:szCs w:val="24"/>
              </w:rPr>
              <w:t>Prakt</w:t>
            </w:r>
            <w:proofErr w:type="spellEnd"/>
            <w:r w:rsidRPr="00B15E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B739" w14:textId="77777777" w:rsidR="00327F64" w:rsidRPr="00B15E7F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396CBCEE" w14:textId="77777777" w:rsidR="00327F64" w:rsidRPr="00B15E7F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E7F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8CB48" w14:textId="77777777" w:rsidR="00327F64" w:rsidRPr="00B15E7F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E7F">
              <w:rPr>
                <w:rFonts w:ascii="Corbel" w:hAnsi="Corbel"/>
                <w:szCs w:val="24"/>
              </w:rPr>
              <w:t>Zajęcia hospitacyjne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544F" w14:textId="77777777" w:rsidR="00327F64" w:rsidRPr="00B15E7F" w:rsidRDefault="00327F64" w:rsidP="00720F6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5E7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27F64" w:rsidRPr="00B15E7F" w14:paraId="1754F690" w14:textId="77777777" w:rsidTr="00854B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7785" w14:textId="1D1F1F0A" w:rsidR="00327F64" w:rsidRPr="00B15E7F" w:rsidRDefault="004B4A0F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FAD6" w14:textId="77777777" w:rsidR="00327F64" w:rsidRPr="00B15E7F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D58F" w14:textId="77777777" w:rsidR="00327F64" w:rsidRPr="00B15E7F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A56A" w14:textId="77777777" w:rsidR="00327F64" w:rsidRPr="00B15E7F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C4E0" w14:textId="77777777" w:rsidR="00327F64" w:rsidRPr="00B15E7F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9866" w14:textId="77777777" w:rsidR="00327F64" w:rsidRPr="00B15E7F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3E6C" w14:textId="77777777" w:rsidR="00327F64" w:rsidRPr="00B15E7F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8602" w14:textId="77777777" w:rsidR="00327F64" w:rsidRPr="00B15E7F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CD38" w14:textId="77777777" w:rsidR="00327F64" w:rsidRPr="00B15E7F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DD06" w14:textId="77777777" w:rsidR="00327F64" w:rsidRPr="00B15E7F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F670" w14:textId="77777777" w:rsidR="00327F64" w:rsidRPr="00B15E7F" w:rsidRDefault="00327F64" w:rsidP="00720F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83BDEB" w14:textId="77777777" w:rsidR="00327F64" w:rsidRPr="00B15E7F" w:rsidRDefault="00327F64" w:rsidP="00327F6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DF0B45" w14:textId="77777777" w:rsidR="00327F64" w:rsidRPr="00B15E7F" w:rsidRDefault="00327F64" w:rsidP="00327F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>1.2.</w:t>
      </w:r>
      <w:r w:rsidRPr="00B15E7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AC029D5" w14:textId="6744AAA7" w:rsidR="00327F64" w:rsidRPr="00B15E7F" w:rsidRDefault="00B15E7F" w:rsidP="00327F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5E7F">
        <w:rPr>
          <w:rFonts w:ascii="Corbel" w:eastAsia="MS Gothic" w:hAnsi="Corbel" w:cs="MS Gothic"/>
          <w:b w:val="0"/>
          <w:szCs w:val="24"/>
        </w:rPr>
        <w:t xml:space="preserve"> </w:t>
      </w:r>
      <w:r w:rsidR="00327F64" w:rsidRPr="00B15E7F">
        <w:rPr>
          <w:rFonts w:ascii="Corbel" w:eastAsia="MS Gothic" w:hAnsi="Corbel" w:cs="MS Gothic"/>
          <w:b w:val="0"/>
          <w:szCs w:val="24"/>
        </w:rPr>
        <w:t>x</w:t>
      </w:r>
      <w:r w:rsidR="00327F64" w:rsidRPr="00B15E7F">
        <w:rPr>
          <w:rFonts w:ascii="Corbel" w:hAnsi="Corbel"/>
          <w:b w:val="0"/>
          <w:smallCaps w:val="0"/>
          <w:szCs w:val="24"/>
        </w:rPr>
        <w:t xml:space="preserve"> </w:t>
      </w:r>
      <w:r w:rsidRPr="00B15E7F">
        <w:rPr>
          <w:rFonts w:ascii="Corbel" w:hAnsi="Corbel"/>
          <w:b w:val="0"/>
          <w:smallCaps w:val="0"/>
          <w:szCs w:val="24"/>
        </w:rPr>
        <w:t xml:space="preserve"> </w:t>
      </w:r>
      <w:r w:rsidR="00327F64" w:rsidRPr="00B15E7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911D36D" w14:textId="77777777" w:rsidR="00327F64" w:rsidRPr="00B15E7F" w:rsidRDefault="00327F64" w:rsidP="00327F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5E7F">
        <w:rPr>
          <w:rFonts w:ascii="Segoe UI Symbol" w:eastAsia="MS Gothic" w:hAnsi="Segoe UI Symbol" w:cs="Segoe UI Symbol"/>
          <w:b w:val="0"/>
          <w:szCs w:val="24"/>
        </w:rPr>
        <w:t>☐</w:t>
      </w:r>
      <w:r w:rsidRPr="00B15E7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E8F0E2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6E0AB5" w14:textId="77777777" w:rsidR="00327F64" w:rsidRPr="00B15E7F" w:rsidRDefault="00327F64" w:rsidP="00854B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 xml:space="preserve">1.3 </w:t>
      </w:r>
      <w:r w:rsidRPr="00B15E7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="00854B82" w:rsidRPr="00B15E7F">
        <w:rPr>
          <w:rFonts w:ascii="Corbel" w:hAnsi="Corbel"/>
          <w:smallCaps w:val="0"/>
          <w:szCs w:val="24"/>
        </w:rPr>
        <w:t xml:space="preserve"> - </w:t>
      </w:r>
      <w:r w:rsidRPr="00B15E7F">
        <w:rPr>
          <w:rFonts w:ascii="Corbel" w:hAnsi="Corbel"/>
          <w:b w:val="0"/>
          <w:szCs w:val="24"/>
        </w:rPr>
        <w:t>Egzamin</w:t>
      </w:r>
    </w:p>
    <w:p w14:paraId="329D9E4B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CE633C" w14:textId="5053B3AA" w:rsidR="00327F64" w:rsidRPr="00B15E7F" w:rsidRDefault="00327F64" w:rsidP="00327F64">
      <w:pPr>
        <w:pStyle w:val="Punktygwne"/>
        <w:spacing w:before="0" w:after="0"/>
        <w:rPr>
          <w:rFonts w:ascii="Corbel" w:hAnsi="Corbel"/>
          <w:szCs w:val="24"/>
        </w:rPr>
      </w:pPr>
      <w:r w:rsidRPr="00B15E7F">
        <w:rPr>
          <w:rFonts w:ascii="Corbel" w:hAnsi="Corbel"/>
          <w:szCs w:val="24"/>
        </w:rPr>
        <w:t xml:space="preserve">2.Wymagania wstępne </w:t>
      </w:r>
    </w:p>
    <w:p w14:paraId="36206949" w14:textId="77777777" w:rsidR="00B15E7F" w:rsidRPr="00B15E7F" w:rsidRDefault="00B15E7F" w:rsidP="00327F6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7F64" w:rsidRPr="00B15E7F" w14:paraId="49D34CDE" w14:textId="77777777" w:rsidTr="00720F69">
        <w:tc>
          <w:tcPr>
            <w:tcW w:w="9670" w:type="dxa"/>
          </w:tcPr>
          <w:p w14:paraId="7FC1D347" w14:textId="77777777" w:rsidR="00854B82" w:rsidRPr="00B15E7F" w:rsidRDefault="00327F64" w:rsidP="00720F6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0"/>
              </w:rPr>
              <w:t>Zainteresowanie życiem psychicznych i procesem rozwoju człowieka.</w:t>
            </w:r>
          </w:p>
        </w:tc>
      </w:tr>
    </w:tbl>
    <w:p w14:paraId="4A38C713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szCs w:val="24"/>
        </w:rPr>
      </w:pPr>
    </w:p>
    <w:p w14:paraId="7F3A095A" w14:textId="1473D7E9" w:rsidR="00327F64" w:rsidRPr="00B15E7F" w:rsidRDefault="00B15E7F" w:rsidP="00327F6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327F64" w:rsidRPr="00B15E7F"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7085BFA6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szCs w:val="24"/>
        </w:rPr>
      </w:pPr>
    </w:p>
    <w:p w14:paraId="56162A2E" w14:textId="77777777" w:rsidR="00327F64" w:rsidRPr="00B15E7F" w:rsidRDefault="00327F64" w:rsidP="00327F64">
      <w:pPr>
        <w:pStyle w:val="Podpunkty"/>
        <w:rPr>
          <w:rFonts w:ascii="Corbel" w:hAnsi="Corbel"/>
          <w:sz w:val="24"/>
          <w:szCs w:val="24"/>
        </w:rPr>
      </w:pPr>
      <w:r w:rsidRPr="00B15E7F">
        <w:rPr>
          <w:rFonts w:ascii="Corbel" w:hAnsi="Corbel"/>
          <w:sz w:val="24"/>
          <w:szCs w:val="24"/>
        </w:rPr>
        <w:t>3.1 Cele przedmiotu</w:t>
      </w:r>
    </w:p>
    <w:p w14:paraId="2B5D0FB0" w14:textId="77777777" w:rsidR="00327F64" w:rsidRPr="00B15E7F" w:rsidRDefault="00327F64" w:rsidP="00327F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4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9103"/>
      </w:tblGrid>
      <w:tr w:rsidR="00327F64" w:rsidRPr="00B15E7F" w14:paraId="01DAAF51" w14:textId="77777777" w:rsidTr="00646DDB">
        <w:tc>
          <w:tcPr>
            <w:tcW w:w="538" w:type="dxa"/>
            <w:vAlign w:val="center"/>
          </w:tcPr>
          <w:p w14:paraId="2C2F98C6" w14:textId="77777777" w:rsidR="00327F64" w:rsidRPr="00B15E7F" w:rsidRDefault="00327F64" w:rsidP="00720F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15E7F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3904A27F" w14:textId="77777777" w:rsidR="00327F64" w:rsidRPr="00B15E7F" w:rsidRDefault="00327F64" w:rsidP="00720F69">
            <w:pPr>
              <w:spacing w:after="0" w:line="240" w:lineRule="auto"/>
              <w:jc w:val="both"/>
              <w:rPr>
                <w:rFonts w:ascii="Corbel" w:eastAsia="Cambria" w:hAnsi="Corbel" w:cs="Arial"/>
                <w:i/>
              </w:rPr>
            </w:pPr>
            <w:r w:rsidRPr="00B15E7F">
              <w:rPr>
                <w:rFonts w:ascii="Corbel" w:eastAsia="Cambria" w:hAnsi="Corbel" w:cs="Arial"/>
                <w:i/>
              </w:rPr>
              <w:t>Zapoznanie studentów z podstawowymi zagadnieniami z zakresu psychologii oraz ukształtowanie umiejętności wykorzystywania uzyskanej wiedzy w działalności praktycznej.</w:t>
            </w:r>
          </w:p>
        </w:tc>
      </w:tr>
      <w:tr w:rsidR="00327F64" w:rsidRPr="00B15E7F" w14:paraId="3BFB5C38" w14:textId="77777777" w:rsidTr="00646DDB">
        <w:tc>
          <w:tcPr>
            <w:tcW w:w="538" w:type="dxa"/>
            <w:vAlign w:val="center"/>
          </w:tcPr>
          <w:p w14:paraId="3D846D59" w14:textId="77777777" w:rsidR="00327F64" w:rsidRPr="00B15E7F" w:rsidRDefault="00327F64" w:rsidP="00720F6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15E7F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1C63CEA5" w14:textId="77777777" w:rsidR="00327F64" w:rsidRPr="00B15E7F" w:rsidRDefault="00327F64" w:rsidP="00327F64">
            <w:pPr>
              <w:spacing w:after="0" w:line="240" w:lineRule="auto"/>
              <w:jc w:val="both"/>
              <w:rPr>
                <w:rFonts w:ascii="Corbel" w:eastAsia="Cambria" w:hAnsi="Corbel"/>
                <w:i/>
              </w:rPr>
            </w:pPr>
            <w:r w:rsidRPr="00B15E7F">
              <w:rPr>
                <w:rFonts w:ascii="Corbel" w:eastAsia="Cambria" w:hAnsi="Corbel"/>
                <w:i/>
              </w:rPr>
              <w:t xml:space="preserve">Poznanie i zrozumienie przez studentów struktury życia psychicznego i zachowań człowieka, podstawowych procesów psychicznych oraz praw i prawidłowości rządzących tymi procesami, a także czynników determinujących ich przebieg. </w:t>
            </w:r>
          </w:p>
        </w:tc>
      </w:tr>
      <w:tr w:rsidR="00327F64" w:rsidRPr="00B15E7F" w14:paraId="279DD7CF" w14:textId="77777777" w:rsidTr="00646DDB">
        <w:tc>
          <w:tcPr>
            <w:tcW w:w="538" w:type="dxa"/>
            <w:vAlign w:val="center"/>
          </w:tcPr>
          <w:p w14:paraId="350DA6BD" w14:textId="77777777" w:rsidR="00327F64" w:rsidRPr="00B15E7F" w:rsidRDefault="00327F64" w:rsidP="00720F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15E7F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67C264B1" w14:textId="77777777" w:rsidR="00327F64" w:rsidRPr="00B15E7F" w:rsidRDefault="00327F64" w:rsidP="00327F64">
            <w:pPr>
              <w:spacing w:after="0" w:line="240" w:lineRule="auto"/>
              <w:jc w:val="both"/>
              <w:rPr>
                <w:rFonts w:ascii="Corbel" w:eastAsia="Cambria" w:hAnsi="Corbel"/>
                <w:i/>
              </w:rPr>
            </w:pPr>
            <w:r w:rsidRPr="00B15E7F">
              <w:rPr>
                <w:rFonts w:ascii="Corbel" w:eastAsia="Cambria" w:hAnsi="Corbel"/>
                <w:i/>
              </w:rPr>
              <w:t>Zapoznanie studentów z procesem rozwoju człowieka, jego właściwościami, uwarunkowaniami i prawidłowościami.</w:t>
            </w:r>
          </w:p>
        </w:tc>
      </w:tr>
      <w:tr w:rsidR="00327F64" w:rsidRPr="00B15E7F" w14:paraId="1C8F00E6" w14:textId="77777777" w:rsidTr="00646DDB">
        <w:tc>
          <w:tcPr>
            <w:tcW w:w="538" w:type="dxa"/>
            <w:vAlign w:val="center"/>
          </w:tcPr>
          <w:p w14:paraId="6D6CDD30" w14:textId="77777777" w:rsidR="00327F64" w:rsidRPr="00B15E7F" w:rsidRDefault="00327F64" w:rsidP="00720F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15E7F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14:paraId="046E7519" w14:textId="77777777" w:rsidR="00327F64" w:rsidRPr="00B15E7F" w:rsidRDefault="00327F64" w:rsidP="00720F69">
            <w:pPr>
              <w:spacing w:after="0" w:line="240" w:lineRule="auto"/>
              <w:jc w:val="both"/>
              <w:rPr>
                <w:rFonts w:ascii="Corbel" w:eastAsia="Cambria" w:hAnsi="Corbel"/>
                <w:i/>
              </w:rPr>
            </w:pPr>
            <w:r w:rsidRPr="00B15E7F">
              <w:rPr>
                <w:rFonts w:ascii="Corbel" w:eastAsia="Cambria" w:hAnsi="Corbel"/>
                <w:i/>
              </w:rPr>
              <w:t>Prawidłowe wykorzystywanie przez studentów nabytej wiedzy i umiejętności w codziennej działalności zawodowej.</w:t>
            </w:r>
          </w:p>
        </w:tc>
      </w:tr>
    </w:tbl>
    <w:p w14:paraId="35222F9A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88FBB0" w14:textId="77777777" w:rsidR="00327F64" w:rsidRPr="00B15E7F" w:rsidRDefault="00327F64" w:rsidP="00327F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5E7F">
        <w:rPr>
          <w:rFonts w:ascii="Corbel" w:hAnsi="Corbel"/>
          <w:b/>
          <w:sz w:val="24"/>
          <w:szCs w:val="24"/>
        </w:rPr>
        <w:t>3.2 Efekty uczenia się dla przedmiotu</w:t>
      </w:r>
      <w:r w:rsidRPr="00B15E7F">
        <w:rPr>
          <w:rFonts w:ascii="Corbel" w:hAnsi="Corbel"/>
          <w:sz w:val="24"/>
          <w:szCs w:val="24"/>
        </w:rPr>
        <w:t xml:space="preserve"> </w:t>
      </w:r>
    </w:p>
    <w:p w14:paraId="512C797C" w14:textId="77777777" w:rsidR="00327F64" w:rsidRPr="00B15E7F" w:rsidRDefault="00327F64" w:rsidP="00327F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27F64" w:rsidRPr="00B15E7F" w14:paraId="34D225EE" w14:textId="77777777" w:rsidTr="00720F69">
        <w:tc>
          <w:tcPr>
            <w:tcW w:w="1679" w:type="dxa"/>
            <w:vAlign w:val="center"/>
          </w:tcPr>
          <w:p w14:paraId="323D6F47" w14:textId="77777777" w:rsidR="00327F64" w:rsidRPr="00B15E7F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smallCaps w:val="0"/>
                <w:szCs w:val="24"/>
              </w:rPr>
              <w:t>EK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79E2B97A" w14:textId="77777777" w:rsidR="00327F64" w:rsidRPr="00B15E7F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9F2707D" w14:textId="01B75DD1" w:rsidR="00327F64" w:rsidRPr="00B15E7F" w:rsidRDefault="00327F64" w:rsidP="00B56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56483" w:rsidRPr="00B15E7F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B15E7F" w:rsidRPr="00030508">
              <w:rPr>
                <w:rStyle w:val="Znakiprzypiswdolnych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27F64" w:rsidRPr="00B15E7F" w14:paraId="4F3ECF94" w14:textId="77777777" w:rsidTr="00720F69">
        <w:tc>
          <w:tcPr>
            <w:tcW w:w="1679" w:type="dxa"/>
          </w:tcPr>
          <w:p w14:paraId="7D05EFFA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vAlign w:val="center"/>
          </w:tcPr>
          <w:p w14:paraId="67D445D3" w14:textId="0C28AFDF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Student zna i rozumie</w:t>
            </w:r>
            <w:r w:rsidRPr="00B15E7F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 xml:space="preserve"> </w:t>
            </w:r>
            <w:r w:rsidR="00B56483" w:rsidRPr="00B15E7F">
              <w:rPr>
                <w:rFonts w:ascii="Corbel" w:hAnsi="Corbel"/>
                <w:b w:val="0"/>
                <w:smallCaps w:val="0"/>
                <w:szCs w:val="24"/>
              </w:rPr>
              <w:t>zagadnienia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56483"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z psychologii procesów poznawczych i rozwojowych oraz uwarunkowania tych procesów </w:t>
            </w:r>
            <w:r w:rsidR="00B56483" w:rsidRPr="00B15E7F">
              <w:rPr>
                <w:rFonts w:ascii="Corbel" w:hAnsi="Corbel" w:cs="Calibri"/>
                <w:b w:val="0"/>
                <w:smallCaps w:val="0"/>
                <w:color w:val="000000"/>
              </w:rPr>
              <w:t>dające podstawy zrozumienia systemu człowiek - środowisko oraz procesy gwarantujące prawidłowe funkcjonowanie psychospołeczne człowieka</w:t>
            </w:r>
            <w:r w:rsidR="006510EC" w:rsidRPr="00B15E7F">
              <w:rPr>
                <w:rFonts w:ascii="Corbel" w:hAnsi="Corbel" w:cs="Calibri"/>
                <w:b w:val="0"/>
                <w:smallCaps w:val="0"/>
                <w:color w:val="000000"/>
              </w:rPr>
              <w:t>.</w:t>
            </w:r>
          </w:p>
        </w:tc>
        <w:tc>
          <w:tcPr>
            <w:tcW w:w="1865" w:type="dxa"/>
          </w:tcPr>
          <w:p w14:paraId="5587A12B" w14:textId="77777777" w:rsidR="00327F64" w:rsidRPr="00B15E7F" w:rsidRDefault="00B56483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27F64" w:rsidRPr="00B15E7F" w14:paraId="64AD5D16" w14:textId="77777777" w:rsidTr="00343FCE">
        <w:trPr>
          <w:trHeight w:val="898"/>
        </w:trPr>
        <w:tc>
          <w:tcPr>
            <w:tcW w:w="1679" w:type="dxa"/>
          </w:tcPr>
          <w:p w14:paraId="37AE3C41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324A5B23" w14:textId="77777777" w:rsidR="00B56483" w:rsidRPr="00B15E7F" w:rsidRDefault="006510EC" w:rsidP="00651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Student zna i rozumie rozwój</w:t>
            </w:r>
            <w:r w:rsidR="00327F64"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56483"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człowieka i jego procesów poznawczych 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t>w celu</w:t>
            </w:r>
            <w:r w:rsidR="00B56483" w:rsidRPr="00B15E7F">
              <w:rPr>
                <w:rFonts w:ascii="Corbel" w:hAnsi="Corbel" w:cs="Calibri"/>
                <w:color w:val="000000"/>
                <w:sz w:val="22"/>
              </w:rPr>
              <w:t xml:space="preserve"> </w:t>
            </w:r>
            <w:r w:rsidR="00B56483" w:rsidRPr="00B15E7F">
              <w:rPr>
                <w:rFonts w:ascii="Corbel" w:hAnsi="Corbel" w:cs="Calibri"/>
                <w:b w:val="0"/>
                <w:smallCaps w:val="0"/>
                <w:color w:val="000000"/>
              </w:rPr>
              <w:t>projektowania własnego rozwoju w obszarze pracy socjalnej</w:t>
            </w:r>
            <w:r w:rsidRPr="00B15E7F">
              <w:rPr>
                <w:rFonts w:ascii="Corbel" w:hAnsi="Corbel" w:cs="Calibri"/>
                <w:color w:val="000000"/>
              </w:rPr>
              <w:t>.</w:t>
            </w:r>
          </w:p>
        </w:tc>
        <w:tc>
          <w:tcPr>
            <w:tcW w:w="1865" w:type="dxa"/>
          </w:tcPr>
          <w:p w14:paraId="6997192A" w14:textId="77777777" w:rsidR="00327F64" w:rsidRPr="00B15E7F" w:rsidRDefault="00B56483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327F64" w:rsidRPr="00B15E7F" w14:paraId="4329AD6E" w14:textId="77777777" w:rsidTr="00720F69">
        <w:tc>
          <w:tcPr>
            <w:tcW w:w="1679" w:type="dxa"/>
          </w:tcPr>
          <w:p w14:paraId="69D9065B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5D5CA71" w14:textId="77777777" w:rsidR="00327F64" w:rsidRPr="00B15E7F" w:rsidRDefault="006510EC" w:rsidP="00343FCE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sz w:val="24"/>
              </w:rPr>
            </w:pPr>
            <w:r w:rsidRPr="00B15E7F">
              <w:rPr>
                <w:rFonts w:ascii="Corbel" w:hAnsi="Corbel" w:cs="Calibri"/>
                <w:color w:val="000000"/>
                <w:sz w:val="24"/>
              </w:rPr>
              <w:t>Student potrafi wykorzystywać wiedzę teoretyczną o procesach poznawczych i rozwojowych człowieka do diagnozowania procesów i zjawisk społecznych w praktyce pracy socjalnej.</w:t>
            </w:r>
          </w:p>
        </w:tc>
        <w:tc>
          <w:tcPr>
            <w:tcW w:w="1865" w:type="dxa"/>
          </w:tcPr>
          <w:p w14:paraId="35C434C8" w14:textId="64EF4E82" w:rsidR="00327F64" w:rsidRPr="00B15E7F" w:rsidRDefault="006510EC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2042" w:rsidRPr="00B15E7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softHyphen/>
              <w:t>U02</w:t>
            </w:r>
          </w:p>
        </w:tc>
      </w:tr>
      <w:tr w:rsidR="00327F64" w:rsidRPr="00B15E7F" w14:paraId="132999BC" w14:textId="77777777" w:rsidTr="00720F69">
        <w:tc>
          <w:tcPr>
            <w:tcW w:w="1679" w:type="dxa"/>
          </w:tcPr>
          <w:p w14:paraId="30EF2775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1C98CD1" w14:textId="77777777" w:rsidR="00327F64" w:rsidRPr="00B15E7F" w:rsidRDefault="006510EC" w:rsidP="00343FCE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sz w:val="24"/>
              </w:rPr>
            </w:pPr>
            <w:r w:rsidRPr="00B15E7F">
              <w:rPr>
                <w:rFonts w:ascii="Corbel" w:hAnsi="Corbel" w:cs="Calibri"/>
                <w:color w:val="000000"/>
                <w:sz w:val="24"/>
              </w:rPr>
              <w:t>Student potrafi analizować i uzasadniać ludzkie zachowania, ich motywy i konsekwencje w kontekście rozwoju człowieka i funkcjonowania jego procesów poznawczych.</w:t>
            </w:r>
          </w:p>
        </w:tc>
        <w:tc>
          <w:tcPr>
            <w:tcW w:w="1865" w:type="dxa"/>
          </w:tcPr>
          <w:p w14:paraId="0C2C1B8D" w14:textId="77777777" w:rsidR="00327F64" w:rsidRPr="00B15E7F" w:rsidRDefault="006510EC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327F64" w:rsidRPr="00B15E7F" w14:paraId="2C8014D6" w14:textId="77777777" w:rsidTr="00720F69">
        <w:tc>
          <w:tcPr>
            <w:tcW w:w="1679" w:type="dxa"/>
          </w:tcPr>
          <w:p w14:paraId="3DFB8CE6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765937F5" w14:textId="58B55097" w:rsidR="00635EB9" w:rsidRPr="00B15E7F" w:rsidRDefault="00B41044" w:rsidP="00635EB9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</w:rPr>
            </w:pPr>
            <w:r w:rsidRPr="00B15E7F">
              <w:rPr>
                <w:rFonts w:ascii="Corbel" w:hAnsi="Corbel" w:cs="Calibri"/>
                <w:color w:val="000000"/>
                <w:sz w:val="24"/>
              </w:rPr>
              <w:t xml:space="preserve">Student 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 xml:space="preserve">potrafi </w:t>
            </w:r>
            <w:r w:rsidR="006510EC" w:rsidRPr="00B15E7F">
              <w:rPr>
                <w:rFonts w:ascii="Corbel" w:hAnsi="Corbel" w:cs="Calibri"/>
                <w:color w:val="000000"/>
                <w:sz w:val="24"/>
              </w:rPr>
              <w:t>aktywn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>ie</w:t>
            </w:r>
            <w:r w:rsidR="006510EC" w:rsidRPr="00B15E7F">
              <w:rPr>
                <w:rFonts w:ascii="Corbel" w:hAnsi="Corbel" w:cs="Calibri"/>
                <w:color w:val="000000"/>
                <w:sz w:val="24"/>
              </w:rPr>
              <w:t xml:space="preserve"> i odpowiedzialn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>ie</w:t>
            </w:r>
            <w:r w:rsidR="006510EC" w:rsidRPr="00B15E7F">
              <w:rPr>
                <w:rFonts w:ascii="Corbel" w:hAnsi="Corbel" w:cs="Calibri"/>
                <w:color w:val="000000"/>
                <w:sz w:val="24"/>
              </w:rPr>
              <w:t xml:space="preserve"> uczestnic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>zyć</w:t>
            </w:r>
            <w:r w:rsidR="006510EC" w:rsidRPr="00B15E7F">
              <w:rPr>
                <w:rFonts w:ascii="Corbel" w:hAnsi="Corbel" w:cs="Calibri"/>
                <w:color w:val="000000"/>
                <w:sz w:val="24"/>
              </w:rPr>
              <w:t xml:space="preserve"> w grupach i zespołach zadaniowych; samodzieln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 xml:space="preserve">ie </w:t>
            </w:r>
            <w:r w:rsidR="006510EC" w:rsidRPr="00B15E7F">
              <w:rPr>
                <w:rFonts w:ascii="Corbel" w:hAnsi="Corbel" w:cs="Calibri"/>
                <w:color w:val="000000"/>
                <w:sz w:val="24"/>
              </w:rPr>
              <w:t>określ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>ać</w:t>
            </w:r>
            <w:r w:rsidR="006510EC" w:rsidRPr="00B15E7F">
              <w:rPr>
                <w:rFonts w:ascii="Corbel" w:hAnsi="Corbel" w:cs="Calibri"/>
                <w:color w:val="000000"/>
                <w:sz w:val="24"/>
              </w:rPr>
              <w:t xml:space="preserve"> i wyznacza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 xml:space="preserve">ć </w:t>
            </w:r>
            <w:r w:rsidR="006510EC" w:rsidRPr="00B15E7F">
              <w:rPr>
                <w:rFonts w:ascii="Corbel" w:hAnsi="Corbel" w:cs="Calibri"/>
                <w:color w:val="000000"/>
                <w:sz w:val="24"/>
              </w:rPr>
              <w:t>priorytet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>y</w:t>
            </w:r>
            <w:bookmarkStart w:id="0" w:name="_GoBack"/>
            <w:bookmarkEnd w:id="0"/>
            <w:r w:rsidR="006510EC" w:rsidRPr="00B15E7F">
              <w:rPr>
                <w:rFonts w:ascii="Corbel" w:hAnsi="Corbel" w:cs="Calibri"/>
                <w:color w:val="000000"/>
                <w:sz w:val="24"/>
              </w:rPr>
              <w:t xml:space="preserve"> w działaniach zespołowych</w:t>
            </w:r>
            <w:r w:rsidRPr="00B15E7F">
              <w:rPr>
                <w:rFonts w:ascii="Corbel" w:hAnsi="Corbel" w:cs="Calibri"/>
                <w:color w:val="000000"/>
                <w:sz w:val="24"/>
              </w:rPr>
              <w:t xml:space="preserve"> wykorzystując przy tym nabytą wiedzę na temat rozwoju człowieka i funkcjonowania jego procesów poznawczych.</w:t>
            </w:r>
          </w:p>
        </w:tc>
        <w:tc>
          <w:tcPr>
            <w:tcW w:w="1865" w:type="dxa"/>
          </w:tcPr>
          <w:p w14:paraId="57C49B21" w14:textId="77777777" w:rsidR="00327F64" w:rsidRPr="00B15E7F" w:rsidRDefault="006510EC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  <w:tr w:rsidR="00327F64" w:rsidRPr="00B15E7F" w14:paraId="11F23442" w14:textId="77777777" w:rsidTr="00720F69">
        <w:tc>
          <w:tcPr>
            <w:tcW w:w="1679" w:type="dxa"/>
          </w:tcPr>
          <w:p w14:paraId="48AC1309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0C630A14" w14:textId="77777777" w:rsidR="00327F64" w:rsidRPr="00B15E7F" w:rsidRDefault="00B41044" w:rsidP="00635EB9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sz w:val="24"/>
              </w:rPr>
            </w:pPr>
            <w:r w:rsidRPr="00B15E7F">
              <w:rPr>
                <w:rFonts w:ascii="Corbel" w:hAnsi="Corbel" w:cs="Calibri"/>
                <w:color w:val="000000"/>
                <w:sz w:val="24"/>
              </w:rPr>
              <w:t>Student jest gotów do posługiwania się podstawowymi zagadnieniami teoretycznymi na temat rozwoju człowieka i jego procesów poznawczych w analizowaniu różnych aspektów ludzkich zachowań w celu diagnozowania, prognozowania oraz formułowania programów działań socjalnych.</w:t>
            </w:r>
          </w:p>
        </w:tc>
        <w:tc>
          <w:tcPr>
            <w:tcW w:w="1865" w:type="dxa"/>
          </w:tcPr>
          <w:p w14:paraId="4E865185" w14:textId="77777777" w:rsidR="00327F64" w:rsidRPr="00B15E7F" w:rsidRDefault="00B4104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13CB92C2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C9DA99" w14:textId="77777777" w:rsidR="00327F64" w:rsidRPr="00B15E7F" w:rsidRDefault="00327F64" w:rsidP="00327F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5E7F">
        <w:rPr>
          <w:rFonts w:ascii="Corbel" w:hAnsi="Corbel"/>
          <w:b/>
          <w:sz w:val="24"/>
          <w:szCs w:val="24"/>
        </w:rPr>
        <w:t xml:space="preserve">3.3 Treści programowe </w:t>
      </w:r>
      <w:r w:rsidRPr="00B15E7F">
        <w:rPr>
          <w:rFonts w:ascii="Corbel" w:hAnsi="Corbel"/>
          <w:sz w:val="24"/>
          <w:szCs w:val="24"/>
        </w:rPr>
        <w:t xml:space="preserve">  </w:t>
      </w:r>
    </w:p>
    <w:p w14:paraId="71D3C2F2" w14:textId="77777777" w:rsidR="00327F64" w:rsidRPr="00B15E7F" w:rsidRDefault="00327F64" w:rsidP="00327F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5E7F">
        <w:rPr>
          <w:rFonts w:ascii="Corbel" w:hAnsi="Corbel"/>
          <w:sz w:val="24"/>
          <w:szCs w:val="24"/>
        </w:rPr>
        <w:t xml:space="preserve">Problematyka wykładu </w:t>
      </w:r>
    </w:p>
    <w:p w14:paraId="63EAB3ED" w14:textId="77777777" w:rsidR="00327F64" w:rsidRPr="00B15E7F" w:rsidRDefault="00327F64" w:rsidP="00327F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7F64" w:rsidRPr="00B15E7F" w14:paraId="707C972B" w14:textId="77777777" w:rsidTr="00720F69">
        <w:tc>
          <w:tcPr>
            <w:tcW w:w="9520" w:type="dxa"/>
          </w:tcPr>
          <w:p w14:paraId="3E05683C" w14:textId="77777777" w:rsidR="00327F64" w:rsidRPr="00B15E7F" w:rsidRDefault="00327F64" w:rsidP="00720F69">
            <w:pPr>
              <w:pStyle w:val="Akapitzlist"/>
              <w:spacing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7F64" w:rsidRPr="00B15E7F" w14:paraId="46117D49" w14:textId="77777777" w:rsidTr="00720F69">
        <w:tc>
          <w:tcPr>
            <w:tcW w:w="9520" w:type="dxa"/>
          </w:tcPr>
          <w:p w14:paraId="76C0307F" w14:textId="77777777" w:rsidR="00327F64" w:rsidRPr="00B15E7F" w:rsidRDefault="00327F64" w:rsidP="00720F69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15E7F">
              <w:rPr>
                <w:rFonts w:ascii="Corbel" w:eastAsia="Cambria" w:hAnsi="Corbel"/>
                <w:sz w:val="24"/>
                <w:szCs w:val="24"/>
              </w:rPr>
              <w:t>Definicja i cele psychologii jako nauki. Role zawodowe psychologów. Dziedziny psychologii.</w:t>
            </w:r>
          </w:p>
        </w:tc>
      </w:tr>
      <w:tr w:rsidR="00327F64" w:rsidRPr="00B15E7F" w14:paraId="297770D7" w14:textId="77777777" w:rsidTr="00720F69">
        <w:tc>
          <w:tcPr>
            <w:tcW w:w="9520" w:type="dxa"/>
          </w:tcPr>
          <w:p w14:paraId="28002AD2" w14:textId="77777777" w:rsidR="00327F64" w:rsidRPr="00B15E7F" w:rsidRDefault="000C4BAE" w:rsidP="00B4104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15E7F">
              <w:rPr>
                <w:rFonts w:ascii="Corbel" w:eastAsia="Cambria" w:hAnsi="Corbel"/>
                <w:sz w:val="24"/>
                <w:szCs w:val="24"/>
              </w:rPr>
              <w:t>Definicja rozwoju. Sposoby ujmowania człowieka w rozwoju. P</w:t>
            </w:r>
            <w:r w:rsidR="00B41044" w:rsidRPr="00B15E7F">
              <w:rPr>
                <w:rFonts w:ascii="Corbel" w:eastAsia="Cambria" w:hAnsi="Corbel"/>
                <w:sz w:val="24"/>
                <w:szCs w:val="24"/>
              </w:rPr>
              <w:t>sychologia biegu życia ludzkiego</w:t>
            </w:r>
            <w:r w:rsidRPr="00B15E7F">
              <w:rPr>
                <w:rFonts w:ascii="Corbel" w:eastAsia="Cambria" w:hAnsi="Corbel"/>
                <w:sz w:val="24"/>
                <w:szCs w:val="24"/>
              </w:rPr>
              <w:t>. Właściwości rozwoju. Zmiana rozwojowa. Rodzaje zmian rozwojowych.</w:t>
            </w:r>
          </w:p>
        </w:tc>
      </w:tr>
      <w:tr w:rsidR="00327F64" w:rsidRPr="00B15E7F" w14:paraId="73266547" w14:textId="77777777" w:rsidTr="00720F69">
        <w:tc>
          <w:tcPr>
            <w:tcW w:w="9520" w:type="dxa"/>
          </w:tcPr>
          <w:p w14:paraId="6630A492" w14:textId="77777777" w:rsidR="00327F64" w:rsidRPr="00B15E7F" w:rsidRDefault="000C4BAE" w:rsidP="00B4104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15E7F">
              <w:rPr>
                <w:rFonts w:ascii="Corbel" w:eastAsia="Cambria" w:hAnsi="Corbel"/>
                <w:sz w:val="24"/>
                <w:szCs w:val="24"/>
              </w:rPr>
              <w:t>Prawa rządzące rozwojem, zasady i prawidłowości rozwojowe. Uwarunkowania rozwoju.</w:t>
            </w:r>
          </w:p>
        </w:tc>
      </w:tr>
      <w:tr w:rsidR="00327F64" w:rsidRPr="00B15E7F" w14:paraId="124145EC" w14:textId="77777777" w:rsidTr="00720F69">
        <w:tc>
          <w:tcPr>
            <w:tcW w:w="9520" w:type="dxa"/>
          </w:tcPr>
          <w:p w14:paraId="230858BE" w14:textId="77777777" w:rsidR="00327F64" w:rsidRPr="00B15E7F" w:rsidRDefault="00B41044" w:rsidP="00B4104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15E7F">
              <w:rPr>
                <w:rFonts w:ascii="Corbel" w:eastAsia="Cambria" w:hAnsi="Corbel"/>
                <w:sz w:val="24"/>
                <w:szCs w:val="24"/>
              </w:rPr>
              <w:t>Problem stadialności w rozwoju. Porządkujący podział życia ludzkiego na stadia rozwojowe.</w:t>
            </w:r>
          </w:p>
        </w:tc>
      </w:tr>
      <w:tr w:rsidR="00327F64" w:rsidRPr="00B15E7F" w14:paraId="1D19309D" w14:textId="77777777" w:rsidTr="00720F69">
        <w:tc>
          <w:tcPr>
            <w:tcW w:w="9520" w:type="dxa"/>
          </w:tcPr>
          <w:p w14:paraId="6D241A7D" w14:textId="77777777" w:rsidR="00327F64" w:rsidRPr="00B15E7F" w:rsidRDefault="00B41044" w:rsidP="00B4104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15E7F">
              <w:rPr>
                <w:rFonts w:ascii="Corbel" w:eastAsia="Cambria" w:hAnsi="Corbel"/>
                <w:sz w:val="24"/>
                <w:szCs w:val="24"/>
              </w:rPr>
              <w:t xml:space="preserve">Wybrane koncepcje rozwojowe - strukturalistyczna koncepcja stadiów rozwojowych J. Piageta, psychospołeczna teoria rozwoju E. </w:t>
            </w:r>
            <w:proofErr w:type="spellStart"/>
            <w:r w:rsidRPr="00B15E7F">
              <w:rPr>
                <w:rFonts w:ascii="Corbel" w:eastAsia="Cambria" w:hAnsi="Corbel"/>
                <w:sz w:val="24"/>
                <w:szCs w:val="24"/>
              </w:rPr>
              <w:t>Eriksona</w:t>
            </w:r>
            <w:proofErr w:type="spellEnd"/>
            <w:r w:rsidRPr="00B15E7F">
              <w:rPr>
                <w:rFonts w:ascii="Corbel" w:eastAsia="Cambria" w:hAnsi="Corbel"/>
                <w:sz w:val="24"/>
                <w:szCs w:val="24"/>
              </w:rPr>
              <w:t xml:space="preserve">, teoria zadań rozwojowych R. </w:t>
            </w:r>
            <w:proofErr w:type="spellStart"/>
            <w:r w:rsidRPr="00B15E7F">
              <w:rPr>
                <w:rFonts w:ascii="Corbel" w:eastAsia="Cambria" w:hAnsi="Corbel"/>
                <w:sz w:val="24"/>
                <w:szCs w:val="24"/>
              </w:rPr>
              <w:t>Havinghursta</w:t>
            </w:r>
            <w:proofErr w:type="spellEnd"/>
            <w:r w:rsidRPr="00B15E7F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B41044" w:rsidRPr="00B15E7F" w14:paraId="196CB1A5" w14:textId="77777777" w:rsidTr="00720F69">
        <w:tc>
          <w:tcPr>
            <w:tcW w:w="9520" w:type="dxa"/>
          </w:tcPr>
          <w:p w14:paraId="6A6AAC9B" w14:textId="77777777" w:rsidR="00B41044" w:rsidRPr="00B15E7F" w:rsidRDefault="00B9062C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Kontekst rozwoju i wychowania: rodzina.</w:t>
            </w:r>
          </w:p>
        </w:tc>
      </w:tr>
      <w:tr w:rsidR="00B9062C" w:rsidRPr="00B15E7F" w14:paraId="49CAADD6" w14:textId="77777777" w:rsidTr="00720F69">
        <w:tc>
          <w:tcPr>
            <w:tcW w:w="9520" w:type="dxa"/>
          </w:tcPr>
          <w:p w14:paraId="79E7B9AA" w14:textId="77777777" w:rsidR="00B9062C" w:rsidRPr="00B15E7F" w:rsidRDefault="00B9062C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Pamięć. Definicja i funkcjonowanie pamięci. Fazy procesu pamięciowego</w:t>
            </w:r>
          </w:p>
        </w:tc>
      </w:tr>
      <w:tr w:rsidR="00B9062C" w:rsidRPr="00B15E7F" w14:paraId="4A8D55A9" w14:textId="77777777" w:rsidTr="00720F69">
        <w:tc>
          <w:tcPr>
            <w:tcW w:w="9520" w:type="dxa"/>
          </w:tcPr>
          <w:p w14:paraId="7F7BC6FA" w14:textId="77777777" w:rsidR="00B9062C" w:rsidRPr="00B15E7F" w:rsidRDefault="00B9062C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Myślenie i rozwiązywanie problemów. Definicja i struktura naszego myślenia</w:t>
            </w:r>
          </w:p>
        </w:tc>
      </w:tr>
      <w:tr w:rsidR="00B9062C" w:rsidRPr="00B15E7F" w14:paraId="718B40BD" w14:textId="77777777" w:rsidTr="00720F69">
        <w:tc>
          <w:tcPr>
            <w:tcW w:w="9520" w:type="dxa"/>
          </w:tcPr>
          <w:p w14:paraId="2B1C2384" w14:textId="77777777" w:rsidR="00B9062C" w:rsidRPr="00B15E7F" w:rsidRDefault="00635EB9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 xml:space="preserve">Definicja i rodzaje uczenia się. </w:t>
            </w:r>
          </w:p>
        </w:tc>
      </w:tr>
      <w:tr w:rsidR="00635EB9" w:rsidRPr="00B15E7F" w14:paraId="4CF55C6F" w14:textId="77777777" w:rsidTr="00720F69">
        <w:tc>
          <w:tcPr>
            <w:tcW w:w="9520" w:type="dxa"/>
          </w:tcPr>
          <w:p w14:paraId="063F7EEF" w14:textId="77777777" w:rsidR="00635EB9" w:rsidRPr="00B15E7F" w:rsidRDefault="00635EB9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Spostrzeganie i uwaga. Definicja i etapy procesu spostrzegania.</w:t>
            </w:r>
          </w:p>
        </w:tc>
      </w:tr>
    </w:tbl>
    <w:p w14:paraId="7BE7DE58" w14:textId="77777777" w:rsidR="00327F64" w:rsidRPr="00B15E7F" w:rsidRDefault="00327F64" w:rsidP="00327F64">
      <w:pPr>
        <w:spacing w:after="0" w:line="240" w:lineRule="auto"/>
        <w:rPr>
          <w:rFonts w:ascii="Corbel" w:hAnsi="Corbel"/>
          <w:sz w:val="24"/>
          <w:szCs w:val="24"/>
        </w:rPr>
      </w:pPr>
    </w:p>
    <w:p w14:paraId="0949D5E0" w14:textId="77777777" w:rsidR="00327F64" w:rsidRPr="00B15E7F" w:rsidRDefault="00327F64" w:rsidP="00327F64">
      <w:pPr>
        <w:spacing w:after="0" w:line="240" w:lineRule="auto"/>
        <w:rPr>
          <w:rFonts w:ascii="Corbel" w:hAnsi="Corbel"/>
          <w:sz w:val="24"/>
          <w:szCs w:val="24"/>
        </w:rPr>
      </w:pPr>
    </w:p>
    <w:p w14:paraId="709EA83F" w14:textId="77777777" w:rsidR="00327F64" w:rsidRPr="00B15E7F" w:rsidRDefault="00327F64" w:rsidP="00327F6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5E7F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7F64" w:rsidRPr="00B15E7F" w14:paraId="2B49F3B1" w14:textId="77777777" w:rsidTr="00720F69">
        <w:tc>
          <w:tcPr>
            <w:tcW w:w="9520" w:type="dxa"/>
          </w:tcPr>
          <w:p w14:paraId="11A969BB" w14:textId="77777777" w:rsidR="00327F64" w:rsidRPr="00B15E7F" w:rsidRDefault="00327F64" w:rsidP="00720F69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7F64" w:rsidRPr="00B15E7F" w14:paraId="2F7C2B44" w14:textId="77777777" w:rsidTr="00720F69">
        <w:tc>
          <w:tcPr>
            <w:tcW w:w="9520" w:type="dxa"/>
          </w:tcPr>
          <w:p w14:paraId="4F168F16" w14:textId="77777777" w:rsidR="00327F64" w:rsidRPr="00B15E7F" w:rsidRDefault="000C4BAE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Omówienie poszczególnych stadiów rozwojowy</w:t>
            </w:r>
            <w:r w:rsidR="00B9062C" w:rsidRPr="00B15E7F">
              <w:rPr>
                <w:rFonts w:ascii="Corbel" w:hAnsi="Corbel"/>
                <w:sz w:val="24"/>
                <w:szCs w:val="24"/>
              </w:rPr>
              <w:t>ch człowieka:</w:t>
            </w:r>
            <w:r w:rsidR="00635EB9" w:rsidRPr="00B15E7F">
              <w:rPr>
                <w:rFonts w:ascii="Corbel" w:hAnsi="Corbel"/>
                <w:sz w:val="24"/>
                <w:szCs w:val="24"/>
              </w:rPr>
              <w:t xml:space="preserve"> r</w:t>
            </w:r>
            <w:r w:rsidR="00B41044" w:rsidRPr="00B15E7F">
              <w:rPr>
                <w:rFonts w:ascii="Corbel" w:hAnsi="Corbel"/>
                <w:sz w:val="24"/>
                <w:szCs w:val="24"/>
              </w:rPr>
              <w:t>ozwój w okres</w:t>
            </w:r>
            <w:r w:rsidR="00635EB9" w:rsidRPr="00B15E7F">
              <w:rPr>
                <w:rFonts w:ascii="Corbel" w:hAnsi="Corbel"/>
                <w:sz w:val="24"/>
                <w:szCs w:val="24"/>
              </w:rPr>
              <w:t>ie prenatalnym</w:t>
            </w:r>
            <w:r w:rsidR="00B41044" w:rsidRPr="00B15E7F">
              <w:rPr>
                <w:rFonts w:ascii="Corbel" w:hAnsi="Corbel"/>
                <w:sz w:val="24"/>
                <w:szCs w:val="24"/>
              </w:rPr>
              <w:t xml:space="preserve"> i niemowlęcym</w:t>
            </w:r>
            <w:r w:rsidR="00635EB9" w:rsidRPr="00B15E7F">
              <w:rPr>
                <w:rFonts w:ascii="Corbel" w:hAnsi="Corbel"/>
                <w:sz w:val="24"/>
                <w:szCs w:val="24"/>
              </w:rPr>
              <w:t>, rozwój w okresie dzieciństwa, r</w:t>
            </w:r>
            <w:r w:rsidR="00B41044" w:rsidRPr="00B15E7F">
              <w:rPr>
                <w:rFonts w:ascii="Corbel" w:hAnsi="Corbel"/>
                <w:sz w:val="24"/>
                <w:szCs w:val="24"/>
              </w:rPr>
              <w:t>ozwój w okres</w:t>
            </w:r>
            <w:r w:rsidR="00635EB9" w:rsidRPr="00B15E7F">
              <w:rPr>
                <w:rFonts w:ascii="Corbel" w:hAnsi="Corbel"/>
                <w:sz w:val="24"/>
                <w:szCs w:val="24"/>
              </w:rPr>
              <w:t>ie dorastania, r</w:t>
            </w:r>
            <w:r w:rsidR="00B41044" w:rsidRPr="00B15E7F">
              <w:rPr>
                <w:rFonts w:ascii="Corbel" w:hAnsi="Corbel"/>
                <w:sz w:val="24"/>
                <w:szCs w:val="24"/>
              </w:rPr>
              <w:t xml:space="preserve">ozwój w okresie dorosłości. </w:t>
            </w:r>
          </w:p>
        </w:tc>
      </w:tr>
      <w:tr w:rsidR="00327F64" w:rsidRPr="00B15E7F" w14:paraId="642E0E37" w14:textId="77777777" w:rsidTr="00720F69">
        <w:tc>
          <w:tcPr>
            <w:tcW w:w="9520" w:type="dxa"/>
          </w:tcPr>
          <w:p w14:paraId="4994953C" w14:textId="77777777" w:rsidR="00327F64" w:rsidRPr="00B15E7F" w:rsidRDefault="000C4BAE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Rodzaje i cec</w:t>
            </w:r>
            <w:r w:rsidR="00635EB9" w:rsidRPr="00B15E7F">
              <w:rPr>
                <w:rFonts w:ascii="Corbel" w:hAnsi="Corbel"/>
                <w:sz w:val="24"/>
                <w:szCs w:val="24"/>
              </w:rPr>
              <w:t>hy pamięci. Mnemotechniki.</w:t>
            </w:r>
            <w:r w:rsidRPr="00B15E7F">
              <w:rPr>
                <w:rFonts w:ascii="Corbel" w:hAnsi="Corbel"/>
                <w:sz w:val="24"/>
                <w:szCs w:val="24"/>
              </w:rPr>
              <w:t xml:space="preserve"> Analiza procesu pamięciowego.</w:t>
            </w:r>
          </w:p>
        </w:tc>
      </w:tr>
      <w:tr w:rsidR="00327F64" w:rsidRPr="00B15E7F" w14:paraId="2E513C5E" w14:textId="77777777" w:rsidTr="00720F69">
        <w:tc>
          <w:tcPr>
            <w:tcW w:w="9520" w:type="dxa"/>
          </w:tcPr>
          <w:p w14:paraId="55E431A4" w14:textId="77777777" w:rsidR="00327F64" w:rsidRPr="00B15E7F" w:rsidRDefault="00635EB9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Typy i strategie rozwiązywania problemów. Przeszkody w rozwiązywaniu problemów. Myślenie twórcze.</w:t>
            </w:r>
          </w:p>
        </w:tc>
      </w:tr>
      <w:tr w:rsidR="00327F64" w:rsidRPr="00B15E7F" w14:paraId="0BB82B0C" w14:textId="77777777" w:rsidTr="00720F69">
        <w:tc>
          <w:tcPr>
            <w:tcW w:w="9520" w:type="dxa"/>
          </w:tcPr>
          <w:p w14:paraId="7D85A92D" w14:textId="77777777" w:rsidR="00327F64" w:rsidRPr="00B15E7F" w:rsidRDefault="00635EB9" w:rsidP="00635EB9">
            <w:pPr>
              <w:spacing w:after="0" w:line="240" w:lineRule="auto"/>
              <w:rPr>
                <w:rFonts w:ascii="Corbel" w:eastAsia="Cambria" w:hAnsi="Corbel" w:cstheme="minorHAnsi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Uczenie się w zależności od indywidualnych cech człowieka.</w:t>
            </w:r>
          </w:p>
        </w:tc>
      </w:tr>
      <w:tr w:rsidR="00327F64" w:rsidRPr="00B15E7F" w14:paraId="565ECC84" w14:textId="77777777" w:rsidTr="00720F69">
        <w:tc>
          <w:tcPr>
            <w:tcW w:w="9520" w:type="dxa"/>
          </w:tcPr>
          <w:p w14:paraId="33581D0A" w14:textId="77777777" w:rsidR="00327F64" w:rsidRPr="00B15E7F" w:rsidRDefault="00635EB9" w:rsidP="00635E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Zniekształcenia i deformacje w spostrzeganiu. Związek uwagi ze spostrzeganiem. Zaburzenia funkcjonowania uwagi.</w:t>
            </w:r>
          </w:p>
        </w:tc>
      </w:tr>
      <w:tr w:rsidR="00327F64" w:rsidRPr="00B15E7F" w14:paraId="523780EA" w14:textId="77777777" w:rsidTr="00720F69">
        <w:tc>
          <w:tcPr>
            <w:tcW w:w="9520" w:type="dxa"/>
          </w:tcPr>
          <w:p w14:paraId="0DD8D386" w14:textId="77777777" w:rsidR="00327F64" w:rsidRPr="00B15E7F" w:rsidRDefault="00635EB9" w:rsidP="00635EB9">
            <w:pPr>
              <w:spacing w:after="0" w:line="240" w:lineRule="auto"/>
              <w:rPr>
                <w:rFonts w:ascii="Corbel" w:eastAsia="Cambria" w:hAnsi="Corbel" w:cstheme="minorHAnsi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Podsumowanie zagadnień, test zaliczeniowy.</w:t>
            </w:r>
          </w:p>
        </w:tc>
      </w:tr>
    </w:tbl>
    <w:p w14:paraId="3659648E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73635F" w14:textId="77777777" w:rsidR="00327F64" w:rsidRPr="00B15E7F" w:rsidRDefault="00327F64" w:rsidP="00327F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>3.4 Metody dydaktyczne</w:t>
      </w:r>
      <w:r w:rsidRPr="00B15E7F">
        <w:rPr>
          <w:rFonts w:ascii="Corbel" w:hAnsi="Corbel"/>
          <w:b w:val="0"/>
          <w:smallCaps w:val="0"/>
          <w:szCs w:val="24"/>
        </w:rPr>
        <w:t xml:space="preserve"> </w:t>
      </w:r>
    </w:p>
    <w:p w14:paraId="4BB7E770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688CE" w14:textId="77777777" w:rsidR="00327F64" w:rsidRPr="00B15E7F" w:rsidRDefault="00327F64" w:rsidP="00327F6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B15E7F">
        <w:rPr>
          <w:rFonts w:ascii="Corbel" w:hAnsi="Corbel"/>
          <w:b w:val="0"/>
          <w:smallCaps w:val="0"/>
          <w:szCs w:val="20"/>
        </w:rPr>
        <w:t>Wykład: wykład z prezentacją multimedialną.</w:t>
      </w:r>
    </w:p>
    <w:p w14:paraId="6C2B2DDC" w14:textId="77777777" w:rsidR="00327F64" w:rsidRPr="00B15E7F" w:rsidRDefault="00327F64" w:rsidP="00327F6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B15E7F">
        <w:rPr>
          <w:rFonts w:ascii="Corbel" w:hAnsi="Corbel"/>
          <w:b w:val="0"/>
          <w:smallCaps w:val="0"/>
          <w:szCs w:val="20"/>
        </w:rPr>
        <w:t xml:space="preserve">Ćwiczenia audytoryjne: analiza i interpretacja tekstów źródłowych z dyskusją, rozwiązywanie problemów, referat. </w:t>
      </w:r>
    </w:p>
    <w:p w14:paraId="4F8B47C2" w14:textId="77777777" w:rsidR="00327F64" w:rsidRPr="00B15E7F" w:rsidRDefault="00327F64" w:rsidP="00327F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4CBA9D" w14:textId="77777777" w:rsidR="00327F64" w:rsidRPr="00B15E7F" w:rsidRDefault="00327F64" w:rsidP="00327F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 xml:space="preserve">4. METODY I KRYTERIA OCENY </w:t>
      </w:r>
    </w:p>
    <w:p w14:paraId="739FEA68" w14:textId="77777777" w:rsidR="00327F64" w:rsidRPr="00B15E7F" w:rsidRDefault="00327F64" w:rsidP="00327F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F07BA9" w14:textId="77777777" w:rsidR="00327F64" w:rsidRPr="00B15E7F" w:rsidRDefault="00327F64" w:rsidP="00327F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>4.1 Sposoby weryfikacji efektów uczenia się</w:t>
      </w:r>
    </w:p>
    <w:p w14:paraId="1CC4E12E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27F64" w:rsidRPr="00B15E7F" w14:paraId="6482D44C" w14:textId="77777777" w:rsidTr="00720F69">
        <w:tc>
          <w:tcPr>
            <w:tcW w:w="1962" w:type="dxa"/>
            <w:vAlign w:val="center"/>
          </w:tcPr>
          <w:p w14:paraId="47FF72EF" w14:textId="77777777" w:rsidR="00327F64" w:rsidRPr="00B15E7F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E910C5" w14:textId="77777777" w:rsidR="00327F64" w:rsidRPr="00B15E7F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np.</w:t>
            </w:r>
          </w:p>
          <w:p w14:paraId="61351627" w14:textId="77777777" w:rsidR="00327F64" w:rsidRPr="00B15E7F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9FC609" w14:textId="77777777" w:rsidR="00327F64" w:rsidRPr="00B15E7F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7D2861" w14:textId="77777777" w:rsidR="00327F64" w:rsidRPr="00B15E7F" w:rsidRDefault="00327F64" w:rsidP="00720F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7F64" w:rsidRPr="00B15E7F" w14:paraId="715AD2F6" w14:textId="77777777" w:rsidTr="00720F69">
        <w:tc>
          <w:tcPr>
            <w:tcW w:w="1962" w:type="dxa"/>
          </w:tcPr>
          <w:p w14:paraId="0A175742" w14:textId="77777777" w:rsidR="00327F64" w:rsidRPr="00B15E7F" w:rsidRDefault="00327F64" w:rsidP="00720F69">
            <w:pPr>
              <w:spacing w:after="0"/>
              <w:ind w:left="1"/>
              <w:rPr>
                <w:rFonts w:ascii="Corbel" w:hAnsi="Corbel"/>
              </w:rPr>
            </w:pPr>
            <w:r w:rsidRPr="00B15E7F">
              <w:rPr>
                <w:rFonts w:ascii="Corbel" w:eastAsia="Times New Roman" w:hAnsi="Corbel"/>
              </w:rPr>
              <w:t>EK_01</w:t>
            </w:r>
            <w:r w:rsidR="00635EB9" w:rsidRPr="00B15E7F">
              <w:rPr>
                <w:rFonts w:ascii="Corbel" w:eastAsia="Times New Roman" w:hAnsi="Corbel"/>
              </w:rPr>
              <w:t xml:space="preserve"> - 02</w:t>
            </w:r>
          </w:p>
        </w:tc>
        <w:tc>
          <w:tcPr>
            <w:tcW w:w="5441" w:type="dxa"/>
          </w:tcPr>
          <w:p w14:paraId="3C7B24D1" w14:textId="77777777" w:rsidR="00327F64" w:rsidRPr="00B15E7F" w:rsidRDefault="00327F64" w:rsidP="00720F69">
            <w:pPr>
              <w:spacing w:after="0"/>
              <w:rPr>
                <w:rFonts w:ascii="Corbel" w:hAnsi="Corbel"/>
              </w:rPr>
            </w:pPr>
            <w:r w:rsidRPr="00B15E7F">
              <w:rPr>
                <w:rFonts w:ascii="Corbel" w:eastAsia="Times New Roman" w:hAnsi="Corbel"/>
              </w:rPr>
              <w:t>egzamin pisemny, kolokwium</w:t>
            </w:r>
          </w:p>
        </w:tc>
        <w:tc>
          <w:tcPr>
            <w:tcW w:w="2117" w:type="dxa"/>
          </w:tcPr>
          <w:p w14:paraId="5B403559" w14:textId="77777777" w:rsidR="00327F64" w:rsidRPr="00B15E7F" w:rsidRDefault="00327F64" w:rsidP="00720F69">
            <w:pPr>
              <w:spacing w:after="0"/>
              <w:rPr>
                <w:rFonts w:ascii="Corbel" w:eastAsia="Times New Roman" w:hAnsi="Corbel"/>
              </w:rPr>
            </w:pPr>
            <w:r w:rsidRPr="00B15E7F">
              <w:rPr>
                <w:rFonts w:ascii="Corbel" w:eastAsia="Times New Roman" w:hAnsi="Corbel"/>
              </w:rPr>
              <w:t>wykład</w:t>
            </w:r>
          </w:p>
          <w:p w14:paraId="494B85DA" w14:textId="77777777" w:rsidR="00327F64" w:rsidRPr="00B15E7F" w:rsidRDefault="00327F64" w:rsidP="00720F69">
            <w:pPr>
              <w:spacing w:after="0"/>
              <w:rPr>
                <w:rFonts w:ascii="Corbel" w:hAnsi="Corbel"/>
              </w:rPr>
            </w:pPr>
            <w:r w:rsidRPr="00B15E7F">
              <w:rPr>
                <w:rFonts w:ascii="Corbel" w:eastAsia="Times New Roman" w:hAnsi="Corbel"/>
              </w:rPr>
              <w:t>ćw. audytoryjne</w:t>
            </w:r>
          </w:p>
        </w:tc>
      </w:tr>
      <w:tr w:rsidR="00327F64" w:rsidRPr="00B15E7F" w14:paraId="33BE96CF" w14:textId="77777777" w:rsidTr="00720F69">
        <w:tc>
          <w:tcPr>
            <w:tcW w:w="1962" w:type="dxa"/>
          </w:tcPr>
          <w:p w14:paraId="445C0E3E" w14:textId="77777777" w:rsidR="00327F64" w:rsidRPr="00B15E7F" w:rsidRDefault="00635EB9" w:rsidP="00720F69">
            <w:pPr>
              <w:spacing w:after="0"/>
              <w:ind w:left="1"/>
              <w:rPr>
                <w:rFonts w:ascii="Corbel" w:hAnsi="Corbel"/>
              </w:rPr>
            </w:pPr>
            <w:r w:rsidRPr="00B15E7F">
              <w:rPr>
                <w:rFonts w:ascii="Corbel" w:eastAsia="Times New Roman" w:hAnsi="Corbel"/>
              </w:rPr>
              <w:t>EK_03-06</w:t>
            </w:r>
          </w:p>
        </w:tc>
        <w:tc>
          <w:tcPr>
            <w:tcW w:w="5441" w:type="dxa"/>
          </w:tcPr>
          <w:p w14:paraId="1A9B4980" w14:textId="77777777" w:rsidR="00327F64" w:rsidRPr="00B15E7F" w:rsidRDefault="00327F64" w:rsidP="00720F69">
            <w:pPr>
              <w:spacing w:after="0"/>
              <w:rPr>
                <w:rFonts w:ascii="Corbel" w:hAnsi="Corbel"/>
              </w:rPr>
            </w:pPr>
            <w:r w:rsidRPr="00B15E7F">
              <w:rPr>
                <w:rFonts w:ascii="Corbel" w:eastAsia="Times New Roman" w:hAnsi="Corbel"/>
              </w:rPr>
              <w:t xml:space="preserve">obserwacja w trakcie zajęć, </w:t>
            </w:r>
            <w:r w:rsidRPr="00B15E7F">
              <w:rPr>
                <w:rFonts w:ascii="Corbel" w:hAnsi="Corbel"/>
              </w:rPr>
              <w:t>ocena aktywności</w:t>
            </w:r>
          </w:p>
        </w:tc>
        <w:tc>
          <w:tcPr>
            <w:tcW w:w="2117" w:type="dxa"/>
          </w:tcPr>
          <w:p w14:paraId="525F7955" w14:textId="77777777" w:rsidR="00327F64" w:rsidRPr="00B15E7F" w:rsidRDefault="00327F64" w:rsidP="00635EB9">
            <w:pPr>
              <w:spacing w:after="0"/>
              <w:rPr>
                <w:rFonts w:ascii="Corbel" w:hAnsi="Corbel"/>
              </w:rPr>
            </w:pPr>
            <w:r w:rsidRPr="00B15E7F">
              <w:rPr>
                <w:rFonts w:ascii="Corbel" w:eastAsia="Times New Roman" w:hAnsi="Corbel"/>
              </w:rPr>
              <w:t xml:space="preserve">ćw. </w:t>
            </w:r>
            <w:r w:rsidR="00635EB9" w:rsidRPr="00B15E7F">
              <w:rPr>
                <w:rFonts w:ascii="Corbel" w:eastAsia="Times New Roman" w:hAnsi="Corbel"/>
              </w:rPr>
              <w:t>audytoryjne</w:t>
            </w:r>
          </w:p>
        </w:tc>
      </w:tr>
    </w:tbl>
    <w:p w14:paraId="31AC5060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945029" w14:textId="77777777" w:rsidR="00327F64" w:rsidRPr="00B15E7F" w:rsidRDefault="00327F64" w:rsidP="00327F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6D41434" w14:textId="77777777" w:rsidR="00327F64" w:rsidRPr="00B15E7F" w:rsidRDefault="00327F64" w:rsidP="00327F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7F64" w:rsidRPr="00B15E7F" w14:paraId="5E7349D5" w14:textId="77777777" w:rsidTr="00720F69">
        <w:tc>
          <w:tcPr>
            <w:tcW w:w="9670" w:type="dxa"/>
          </w:tcPr>
          <w:p w14:paraId="7117EA86" w14:textId="77777777" w:rsidR="00327F64" w:rsidRPr="00B15E7F" w:rsidRDefault="00327F64" w:rsidP="00720F69">
            <w:pPr>
              <w:spacing w:after="0" w:line="240" w:lineRule="auto"/>
              <w:rPr>
                <w:rFonts w:ascii="Corbel" w:hAnsi="Corbel"/>
              </w:rPr>
            </w:pPr>
            <w:r w:rsidRPr="00B15E7F">
              <w:rPr>
                <w:rFonts w:ascii="Corbel" w:eastAsia="Cambria" w:hAnsi="Corbel"/>
                <w:u w:val="single"/>
              </w:rPr>
              <w:t xml:space="preserve">WYKŁADY: </w:t>
            </w:r>
            <w:r w:rsidRPr="00B15E7F">
              <w:rPr>
                <w:rFonts w:ascii="Corbel" w:hAnsi="Corbel"/>
              </w:rPr>
              <w:t>Egzamin - zaliczenie pisemne testu sprawdzającego efekty kształcenia: na min. 20 możliwych do uzyskania punktów:</w:t>
            </w:r>
          </w:p>
          <w:p w14:paraId="3D8D1C81" w14:textId="77777777" w:rsidR="00327F64" w:rsidRPr="00B15E7F" w:rsidRDefault="00327F64" w:rsidP="00720F69">
            <w:pPr>
              <w:spacing w:after="0" w:line="240" w:lineRule="auto"/>
              <w:rPr>
                <w:rFonts w:ascii="Corbel" w:hAnsi="Corbel"/>
              </w:rPr>
            </w:pPr>
            <w:r w:rsidRPr="00B15E7F">
              <w:rPr>
                <w:rFonts w:ascii="Corbel" w:hAnsi="Corbel"/>
              </w:rPr>
              <w:t>1) dostateczne – przy osiągnięciu przez studenta wyniku testu sprawdzającego wiedzę w granicach 51-59% - ocena dostateczna (3,0);</w:t>
            </w:r>
          </w:p>
          <w:p w14:paraId="698B4439" w14:textId="77777777" w:rsidR="00327F64" w:rsidRPr="00B15E7F" w:rsidRDefault="00327F64" w:rsidP="00720F69">
            <w:pPr>
              <w:spacing w:after="0" w:line="240" w:lineRule="auto"/>
              <w:rPr>
                <w:rFonts w:ascii="Corbel" w:hAnsi="Corbel"/>
              </w:rPr>
            </w:pPr>
            <w:r w:rsidRPr="00B15E7F">
              <w:rPr>
                <w:rFonts w:ascii="Corbel" w:hAnsi="Corbel"/>
              </w:rPr>
              <w:t>2) więcej niż dostateczne – przy osiągnięciu przez studenta wyniku testu sprawdzającego wiedzę w granicach 60-69% - ocena dostateczna plus (3,5);</w:t>
            </w:r>
          </w:p>
          <w:p w14:paraId="1EC523DD" w14:textId="77777777" w:rsidR="00327F64" w:rsidRPr="00B15E7F" w:rsidRDefault="00327F64" w:rsidP="00720F69">
            <w:pPr>
              <w:spacing w:after="0" w:line="240" w:lineRule="auto"/>
              <w:rPr>
                <w:rFonts w:ascii="Corbel" w:hAnsi="Corbel"/>
              </w:rPr>
            </w:pPr>
            <w:r w:rsidRPr="00B15E7F">
              <w:rPr>
                <w:rFonts w:ascii="Corbel" w:hAnsi="Corbel"/>
              </w:rPr>
              <w:t>3) dobre – przy osiągnięciu przez studenta wyniku testu sprawdzającego wiedzę w granicach 70-79% - ocena dobra (4,0);</w:t>
            </w:r>
          </w:p>
          <w:p w14:paraId="0BFD9102" w14:textId="77777777" w:rsidR="00327F64" w:rsidRPr="00B15E7F" w:rsidRDefault="00327F64" w:rsidP="00720F69">
            <w:pPr>
              <w:spacing w:after="0" w:line="240" w:lineRule="auto"/>
              <w:rPr>
                <w:rFonts w:ascii="Corbel" w:hAnsi="Corbel"/>
              </w:rPr>
            </w:pPr>
            <w:r w:rsidRPr="00B15E7F">
              <w:rPr>
                <w:rFonts w:ascii="Corbel" w:hAnsi="Corbel"/>
              </w:rPr>
              <w:t>4) więcej niż dobre – przy osiągnięciu przez studenta wyniku testu sprawdzającego wiedzę w granicach 80-89% - ocena dobra plus (4,5);</w:t>
            </w:r>
          </w:p>
          <w:p w14:paraId="19B0A44A" w14:textId="77777777" w:rsidR="00327F64" w:rsidRPr="00B15E7F" w:rsidRDefault="00327F64" w:rsidP="00720F69">
            <w:pPr>
              <w:spacing w:after="0" w:line="240" w:lineRule="auto"/>
              <w:rPr>
                <w:rFonts w:ascii="Corbel" w:hAnsi="Corbel"/>
              </w:rPr>
            </w:pPr>
            <w:r w:rsidRPr="00B15E7F">
              <w:rPr>
                <w:rFonts w:ascii="Corbel" w:hAnsi="Corbel"/>
              </w:rPr>
              <w:t>5) bardzo dobre – przy osiągnięciu przez studenta wyniku testu sprawdzającego wiedzę w granicach 90-100% - ocena bardzo dobra (5,0).</w:t>
            </w:r>
          </w:p>
          <w:p w14:paraId="289B64F4" w14:textId="77777777" w:rsidR="00327F64" w:rsidRPr="00B15E7F" w:rsidRDefault="00327F64" w:rsidP="00720F69">
            <w:pPr>
              <w:spacing w:after="0" w:line="240" w:lineRule="auto"/>
              <w:jc w:val="both"/>
              <w:rPr>
                <w:rFonts w:ascii="Corbel" w:eastAsia="Cambria" w:hAnsi="Corbel"/>
                <w:u w:val="single"/>
              </w:rPr>
            </w:pPr>
          </w:p>
          <w:p w14:paraId="6C7CB5B6" w14:textId="77777777" w:rsidR="00327F64" w:rsidRPr="00B15E7F" w:rsidRDefault="00327F64" w:rsidP="00720F6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u w:val="single"/>
              </w:rPr>
            </w:pPr>
            <w:r w:rsidRPr="00B15E7F">
              <w:rPr>
                <w:rFonts w:ascii="Corbel" w:eastAsia="Cambria" w:hAnsi="Corbel"/>
                <w:u w:val="single"/>
              </w:rPr>
              <w:t>ĆWICZENIA: Metody weryfikacji efektów kształcenia w zakresie wiedzy:</w:t>
            </w:r>
            <w:r w:rsidRPr="00B15E7F">
              <w:rPr>
                <w:rFonts w:ascii="Corbel" w:eastAsia="Cambria" w:hAnsi="Corbel"/>
                <w:sz w:val="24"/>
              </w:rPr>
              <w:t xml:space="preserve"> </w:t>
            </w:r>
            <w:r w:rsidRPr="00B15E7F">
              <w:rPr>
                <w:rFonts w:ascii="Corbel" w:eastAsia="Cambria" w:hAnsi="Corbel"/>
                <w:szCs w:val="26"/>
              </w:rPr>
              <w:t>student rozpoznaje odpowiedź w teście jednokrotnego wyboru na kolokwium zaliczeniowym i prawidłowo odpowiada na pytania w trakcie zajęć..</w:t>
            </w:r>
          </w:p>
          <w:p w14:paraId="0753F57E" w14:textId="77777777" w:rsidR="00327F64" w:rsidRPr="00B15E7F" w:rsidRDefault="00327F64" w:rsidP="00720F6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u w:val="single"/>
              </w:rPr>
            </w:pPr>
            <w:r w:rsidRPr="00B15E7F">
              <w:rPr>
                <w:rFonts w:ascii="Corbel" w:eastAsia="Cambria" w:hAnsi="Corbel"/>
                <w:u w:val="single"/>
              </w:rPr>
              <w:t>Metody weryfikacji efektów kształcenia w zakresie umiejętności:</w:t>
            </w:r>
            <w:r w:rsidRPr="00B15E7F">
              <w:rPr>
                <w:rFonts w:ascii="Corbel" w:eastAsia="Cambria" w:hAnsi="Corbel"/>
              </w:rPr>
              <w:t xml:space="preserve"> </w:t>
            </w:r>
            <w:r w:rsidRPr="00B15E7F">
              <w:rPr>
                <w:rFonts w:ascii="Corbel" w:eastAsiaTheme="minorHAnsi" w:hAnsi="Corbel"/>
                <w:szCs w:val="50"/>
              </w:rPr>
              <w:t>krótkie zadania domowe, obserwacja zachowań, ocena zaangażowania w dyskusji (ocena formująca) pozwalająca ocenić umiejętności praktyczne studenta.</w:t>
            </w:r>
          </w:p>
          <w:p w14:paraId="3AFD8551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eastAsiaTheme="minorHAnsi" w:hAnsi="Corbel"/>
                <w:b w:val="0"/>
                <w:smallCaps w:val="0"/>
                <w:szCs w:val="50"/>
              </w:rPr>
            </w:pPr>
            <w:r w:rsidRPr="00B15E7F">
              <w:rPr>
                <w:rFonts w:ascii="Corbel" w:eastAsia="Cambria" w:hAnsi="Corbel"/>
                <w:b w:val="0"/>
                <w:smallCaps w:val="0"/>
                <w:u w:val="single"/>
              </w:rPr>
              <w:t>Metody weryfikacji efektów kształcenia w zakresie kompetencji społecznych:</w:t>
            </w:r>
            <w:r w:rsidRPr="00B15E7F">
              <w:rPr>
                <w:rFonts w:ascii="Corbel" w:eastAsiaTheme="minorHAnsi" w:hAnsi="Corbel"/>
                <w:b w:val="0"/>
                <w:smallCaps w:val="0"/>
                <w:szCs w:val="50"/>
              </w:rPr>
              <w:t xml:space="preserve"> rozwiązywanie zadań problemowych, w trakcie których student jest obserwowany przez nauczyciela.</w:t>
            </w:r>
          </w:p>
          <w:p w14:paraId="2AF04427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E45D07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D1978E" w14:textId="77777777" w:rsidR="00327F64" w:rsidRPr="00B15E7F" w:rsidRDefault="00327F64" w:rsidP="00327F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5E7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AFFD67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27F64" w:rsidRPr="00B15E7F" w14:paraId="7889645D" w14:textId="77777777" w:rsidTr="00720F69">
        <w:tc>
          <w:tcPr>
            <w:tcW w:w="4962" w:type="dxa"/>
            <w:vAlign w:val="center"/>
          </w:tcPr>
          <w:p w14:paraId="5F991196" w14:textId="77777777" w:rsidR="00327F64" w:rsidRPr="00B15E7F" w:rsidRDefault="00327F64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5E7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E44980A" w14:textId="77777777" w:rsidR="00327F64" w:rsidRPr="00B15E7F" w:rsidRDefault="00327F64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5E7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27F64" w:rsidRPr="00B15E7F" w14:paraId="7BCA00E5" w14:textId="77777777" w:rsidTr="00720F69">
        <w:tc>
          <w:tcPr>
            <w:tcW w:w="4962" w:type="dxa"/>
          </w:tcPr>
          <w:p w14:paraId="49DC2E7C" w14:textId="77777777" w:rsidR="00327F64" w:rsidRPr="00B15E7F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EF017B3" w14:textId="77777777" w:rsidR="00327F64" w:rsidRPr="00B15E7F" w:rsidRDefault="00C71CDA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27F64" w:rsidRPr="00B15E7F" w14:paraId="3A073984" w14:textId="77777777" w:rsidTr="00720F69">
        <w:tc>
          <w:tcPr>
            <w:tcW w:w="4962" w:type="dxa"/>
          </w:tcPr>
          <w:p w14:paraId="0F914D5A" w14:textId="77777777" w:rsidR="00327F64" w:rsidRPr="00B15E7F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451286C" w14:textId="77777777" w:rsidR="00327F64" w:rsidRPr="00B15E7F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888FF3" w14:textId="77777777" w:rsidR="00327F64" w:rsidRPr="00B15E7F" w:rsidRDefault="00C71CDA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27F64" w:rsidRPr="00B15E7F" w14:paraId="7E404BFF" w14:textId="77777777" w:rsidTr="00720F69">
        <w:tc>
          <w:tcPr>
            <w:tcW w:w="4962" w:type="dxa"/>
          </w:tcPr>
          <w:p w14:paraId="4236476F" w14:textId="77777777" w:rsidR="00327F64" w:rsidRPr="00B15E7F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75F35EE" w14:textId="77777777" w:rsidR="00327F64" w:rsidRPr="00B15E7F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AA4C5AC" w14:textId="77777777" w:rsidR="00327F64" w:rsidRPr="00B15E7F" w:rsidRDefault="00C71CDA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327F64" w:rsidRPr="00B15E7F" w14:paraId="15855226" w14:textId="77777777" w:rsidTr="00720F69">
        <w:tc>
          <w:tcPr>
            <w:tcW w:w="4962" w:type="dxa"/>
          </w:tcPr>
          <w:p w14:paraId="03B060CA" w14:textId="77777777" w:rsidR="00327F64" w:rsidRPr="00B15E7F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7DCF45" w14:textId="77777777" w:rsidR="00327F64" w:rsidRPr="00B15E7F" w:rsidRDefault="00C71CDA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27F64" w:rsidRPr="00B15E7F" w14:paraId="22672F14" w14:textId="77777777" w:rsidTr="00720F69">
        <w:tc>
          <w:tcPr>
            <w:tcW w:w="4962" w:type="dxa"/>
          </w:tcPr>
          <w:p w14:paraId="36AD4B9B" w14:textId="77777777" w:rsidR="00327F64" w:rsidRPr="00B15E7F" w:rsidRDefault="00327F64" w:rsidP="00720F6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5E7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13A3DF2" w14:textId="77777777" w:rsidR="00327F64" w:rsidRPr="00B15E7F" w:rsidRDefault="00C71CDA" w:rsidP="00720F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85D4A6" w14:textId="77777777" w:rsidR="00327F64" w:rsidRPr="00B15E7F" w:rsidRDefault="00327F64" w:rsidP="00327F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5E7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83BE1F7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58655E" w14:textId="63AB718C" w:rsidR="00327F64" w:rsidRPr="00B15E7F" w:rsidRDefault="00327F64" w:rsidP="00327F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>6. PRAKTYKI ZAWODOWE W RAMACH PRZEDMIOTU</w:t>
      </w:r>
    </w:p>
    <w:p w14:paraId="6635C088" w14:textId="77777777" w:rsidR="00327F64" w:rsidRPr="00B15E7F" w:rsidRDefault="00327F64" w:rsidP="00327F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27F64" w:rsidRPr="00B15E7F" w14:paraId="3405EDE8" w14:textId="77777777" w:rsidTr="00720F69">
        <w:trPr>
          <w:trHeight w:val="397"/>
        </w:trPr>
        <w:tc>
          <w:tcPr>
            <w:tcW w:w="3544" w:type="dxa"/>
          </w:tcPr>
          <w:p w14:paraId="37280523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559E07E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27F64" w:rsidRPr="00B15E7F" w14:paraId="626E51FA" w14:textId="77777777" w:rsidTr="00720F69">
        <w:trPr>
          <w:trHeight w:val="397"/>
        </w:trPr>
        <w:tc>
          <w:tcPr>
            <w:tcW w:w="3544" w:type="dxa"/>
          </w:tcPr>
          <w:p w14:paraId="6284B698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85DD2D7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D4BD5C9" w14:textId="77777777" w:rsidR="00327F64" w:rsidRPr="00B15E7F" w:rsidRDefault="00327F64" w:rsidP="00327F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55646D" w14:textId="4330007E" w:rsidR="00327F64" w:rsidRPr="00B15E7F" w:rsidRDefault="00646DDB" w:rsidP="00327F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27F64" w:rsidRPr="00B15E7F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63FA6C5B" w14:textId="77777777" w:rsidR="00327F64" w:rsidRPr="00B15E7F" w:rsidRDefault="00327F64" w:rsidP="00327F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27F64" w:rsidRPr="00B15E7F" w14:paraId="5C68097C" w14:textId="77777777" w:rsidTr="00720F69">
        <w:trPr>
          <w:trHeight w:val="397"/>
        </w:trPr>
        <w:tc>
          <w:tcPr>
            <w:tcW w:w="7513" w:type="dxa"/>
          </w:tcPr>
          <w:p w14:paraId="191BD932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w:rsidR="00327F64" w:rsidRPr="00B15E7F" w14:paraId="1FA97422" w14:textId="77777777" w:rsidTr="00720F69">
        <w:tc>
          <w:tcPr>
            <w:tcW w:w="7513" w:type="dxa"/>
          </w:tcPr>
          <w:p w14:paraId="1E40CE57" w14:textId="77777777" w:rsidR="00AA72CC" w:rsidRPr="00B15E7F" w:rsidRDefault="000C4BAE" w:rsidP="00C71CD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Brzezińska, A.I. (2005). Psychologia rozwoju człowieka. Gdańsk: GWP. (umieszczone na MT</w:t>
            </w:r>
            <w:r w:rsidR="00C71CDA"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w pdf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37388F7C" w14:textId="77777777" w:rsidR="00AA72CC" w:rsidRPr="00B15E7F" w:rsidRDefault="000C4BAE" w:rsidP="00C71CD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Janicka I. i Liberska H. (2014). Psychologia rodziny. Warszawa: PWN. (umieszczone na MT</w:t>
            </w:r>
            <w:r w:rsidR="00C71CDA"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w pdf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04681E"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– wybrane fragmenty</w:t>
            </w:r>
          </w:p>
          <w:p w14:paraId="0FE56483" w14:textId="77777777" w:rsidR="00AA72CC" w:rsidRPr="00B15E7F" w:rsidRDefault="000C4BAE" w:rsidP="00C71CD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Maruszewski, T., Psychologia poznania. Gdańsk: Gdańskie Wy</w:t>
            </w:r>
            <w:r w:rsidR="0004681E" w:rsidRPr="00B15E7F">
              <w:rPr>
                <w:rFonts w:ascii="Corbel" w:hAnsi="Corbel"/>
                <w:b w:val="0"/>
                <w:smallCaps w:val="0"/>
                <w:szCs w:val="24"/>
              </w:rPr>
              <w:t>dawnictwo Psychologiczne, 2001 – wybrane fragmenty.</w:t>
            </w:r>
          </w:p>
          <w:p w14:paraId="6E4DAE9C" w14:textId="77777777" w:rsidR="00C71CDA" w:rsidRPr="00B15E7F" w:rsidRDefault="000C4BAE" w:rsidP="00C71CDA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Zimbardo</w:t>
            </w:r>
            <w:proofErr w:type="spellEnd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, F. G., Psychologia i życie. Warszawa: Wydawnictwo Naukowe PWN, wydanie pierwsze w 1996 do najnowszych</w:t>
            </w:r>
            <w:r w:rsidR="0004681E"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– wybrane fragmenty</w:t>
            </w:r>
          </w:p>
          <w:p w14:paraId="35307947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- wybrany artykuł naukowy z aktualnego czasopisma psychologicznego</w:t>
            </w:r>
            <w:r w:rsidR="00EE0FCD"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dostępny on-line</w:t>
            </w:r>
          </w:p>
        </w:tc>
      </w:tr>
      <w:tr w:rsidR="00327F64" w:rsidRPr="00B15E7F" w14:paraId="19DF6DE3" w14:textId="77777777" w:rsidTr="00720F69">
        <w:tc>
          <w:tcPr>
            <w:tcW w:w="7513" w:type="dxa"/>
          </w:tcPr>
          <w:p w14:paraId="42D8FFF0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7F64" w:rsidRPr="00B15E7F" w14:paraId="07645CB8" w14:textId="77777777" w:rsidTr="00720F69">
        <w:trPr>
          <w:trHeight w:val="397"/>
        </w:trPr>
        <w:tc>
          <w:tcPr>
            <w:tcW w:w="7513" w:type="dxa"/>
          </w:tcPr>
          <w:p w14:paraId="2B874CD2" w14:textId="77777777" w:rsidR="00327F64" w:rsidRPr="00B15E7F" w:rsidRDefault="00327F64" w:rsidP="00720F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9AE657" w14:textId="77777777" w:rsidR="00AA72CC" w:rsidRPr="00B15E7F" w:rsidRDefault="000C4BAE" w:rsidP="0004681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Brzezińska A. I. (red.)(2019). Psychologiczne portrety człowieka. Praktyczna psychologia rozwojowa. Sopot: GWP.</w:t>
            </w:r>
          </w:p>
          <w:p w14:paraId="5183471C" w14:textId="77777777" w:rsidR="0004681E" w:rsidRPr="00B15E7F" w:rsidRDefault="0004681E" w:rsidP="0004681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Boyd</w:t>
            </w:r>
            <w:proofErr w:type="spellEnd"/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D. i Bee H. (2008). Psychologia rozwoju człowieka. Poznań: Wydawnictwo Zysk i S-ka.</w:t>
            </w:r>
          </w:p>
          <w:p w14:paraId="344BDD28" w14:textId="77777777" w:rsidR="0004681E" w:rsidRPr="00B15E7F" w:rsidRDefault="0004681E" w:rsidP="0004681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Mietzel</w:t>
            </w:r>
            <w:proofErr w:type="spellEnd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, G. (wydania od 2000). Wprowadzenie do psychologii. Podstawowe zagadnienia. Gdańsk: GWP.</w:t>
            </w:r>
          </w:p>
          <w:p w14:paraId="5D70209F" w14:textId="77777777" w:rsidR="00AA72CC" w:rsidRPr="00B15E7F" w:rsidRDefault="000C4BAE" w:rsidP="0004681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Nęcka</w:t>
            </w:r>
            <w:proofErr w:type="spellEnd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, E., Orzechowski, J. i Szymura, B., Psychologia poznawcza. Warszawa: Wydawnictwo Naukowe PWN, 2006.</w:t>
            </w:r>
          </w:p>
          <w:p w14:paraId="31A04C7A" w14:textId="77777777" w:rsidR="0004681E" w:rsidRPr="00B15E7F" w:rsidRDefault="0004681E" w:rsidP="0004681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Obuchowska I. (1996). Drogi dorastania. Warszawa: PWN</w:t>
            </w:r>
          </w:p>
          <w:p w14:paraId="6DA2C08E" w14:textId="77777777" w:rsidR="00AA72CC" w:rsidRPr="00B15E7F" w:rsidRDefault="000C4BAE" w:rsidP="0004681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Schaffer</w:t>
            </w:r>
            <w:proofErr w:type="spellEnd"/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H.R. (2014). Psychologia dziecka. Warszawa: PWN.</w:t>
            </w:r>
          </w:p>
          <w:p w14:paraId="17C1F86E" w14:textId="77777777" w:rsidR="00327F64" w:rsidRPr="00B15E7F" w:rsidRDefault="0004681E" w:rsidP="0004681E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proofErr w:type="spellStart"/>
            <w:r w:rsidRPr="00B15E7F">
              <w:rPr>
                <w:rFonts w:ascii="Corbel" w:hAnsi="Corbel"/>
                <w:b w:val="0"/>
                <w:smallCaps w:val="0"/>
                <w:szCs w:val="24"/>
              </w:rPr>
              <w:t>Trempała</w:t>
            </w:r>
            <w:proofErr w:type="spellEnd"/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J. (2018). Psychologia rozwoju człowieka. Warszawa: PWN.</w:t>
            </w:r>
          </w:p>
        </w:tc>
      </w:tr>
    </w:tbl>
    <w:p w14:paraId="3045C0A2" w14:textId="77777777" w:rsidR="00327F64" w:rsidRPr="00B15E7F" w:rsidRDefault="00327F64" w:rsidP="00327F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BCCC2" w14:textId="77777777" w:rsidR="00327F64" w:rsidRPr="00B15E7F" w:rsidRDefault="00327F64" w:rsidP="00327F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EB1A60" w14:textId="77777777" w:rsidR="00327F64" w:rsidRPr="00B15E7F" w:rsidRDefault="00327F64" w:rsidP="00327F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5E7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25F9DEF" w14:textId="77777777" w:rsidR="00B55ED1" w:rsidRPr="00B15E7F" w:rsidRDefault="00B55ED1">
      <w:pPr>
        <w:rPr>
          <w:rFonts w:ascii="Corbel" w:hAnsi="Corbel"/>
        </w:rPr>
      </w:pPr>
    </w:p>
    <w:sectPr w:rsidR="00B55ED1" w:rsidRPr="00B15E7F" w:rsidSect="00646DDB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5C8F9" w14:textId="77777777" w:rsidR="00874F9C" w:rsidRDefault="00874F9C" w:rsidP="00327F64">
      <w:pPr>
        <w:spacing w:after="0" w:line="240" w:lineRule="auto"/>
      </w:pPr>
      <w:r>
        <w:separator/>
      </w:r>
    </w:p>
  </w:endnote>
  <w:endnote w:type="continuationSeparator" w:id="0">
    <w:p w14:paraId="087CCF40" w14:textId="77777777" w:rsidR="00874F9C" w:rsidRDefault="00874F9C" w:rsidP="00327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4A939" w14:textId="77777777" w:rsidR="00874F9C" w:rsidRDefault="00874F9C" w:rsidP="00327F64">
      <w:pPr>
        <w:spacing w:after="0" w:line="240" w:lineRule="auto"/>
      </w:pPr>
      <w:r>
        <w:separator/>
      </w:r>
    </w:p>
  </w:footnote>
  <w:footnote w:type="continuationSeparator" w:id="0">
    <w:p w14:paraId="12B6AA38" w14:textId="77777777" w:rsidR="00874F9C" w:rsidRDefault="00874F9C" w:rsidP="00327F64">
      <w:pPr>
        <w:spacing w:after="0" w:line="240" w:lineRule="auto"/>
      </w:pPr>
      <w:r>
        <w:continuationSeparator/>
      </w:r>
    </w:p>
  </w:footnote>
  <w:footnote w:id="1">
    <w:p w14:paraId="7296D764" w14:textId="77777777" w:rsidR="00B15E7F" w:rsidRDefault="00B15E7F" w:rsidP="00B15E7F"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1FD20793" w14:textId="77777777" w:rsidR="00B15E7F" w:rsidRDefault="00B15E7F" w:rsidP="00B15E7F">
      <w:pPr>
        <w:pStyle w:val="Tekstprzypisudolnego"/>
        <w:pageBreakBefore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0088F"/>
    <w:multiLevelType w:val="hybridMultilevel"/>
    <w:tmpl w:val="0E3433EE"/>
    <w:lvl w:ilvl="0" w:tplc="AD04DF4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9ED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3C96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ECEC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3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568C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9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AE3E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25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90C6B"/>
    <w:multiLevelType w:val="hybridMultilevel"/>
    <w:tmpl w:val="2AFA24A4"/>
    <w:lvl w:ilvl="0" w:tplc="EBD00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69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B6C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5CF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0AD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5A7D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7C7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473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30B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3FC32AC"/>
    <w:multiLevelType w:val="hybridMultilevel"/>
    <w:tmpl w:val="592419DE"/>
    <w:lvl w:ilvl="0" w:tplc="BA864F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A0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06D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1642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DAC5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BABF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F89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E6D1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60B0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A21A9"/>
    <w:multiLevelType w:val="hybridMultilevel"/>
    <w:tmpl w:val="0BDA2DA2"/>
    <w:lvl w:ilvl="0" w:tplc="FA74D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CE83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CE04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E0DC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4EF5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98D9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260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3676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1859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2C28FB"/>
    <w:multiLevelType w:val="hybridMultilevel"/>
    <w:tmpl w:val="CADE388A"/>
    <w:lvl w:ilvl="0" w:tplc="6DAE3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2C9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26C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781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221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B6D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88A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E3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665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BBF7512"/>
    <w:multiLevelType w:val="hybridMultilevel"/>
    <w:tmpl w:val="FBBAD7F6"/>
    <w:lvl w:ilvl="0" w:tplc="A5B6D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889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5A6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CA6D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FC3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600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72F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108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9E97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68B7DA7"/>
    <w:multiLevelType w:val="hybridMultilevel"/>
    <w:tmpl w:val="84226C0C"/>
    <w:lvl w:ilvl="0" w:tplc="68A4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6EE9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E0E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A41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66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466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38FF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D222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DE14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8D7A30"/>
    <w:multiLevelType w:val="hybridMultilevel"/>
    <w:tmpl w:val="9B9C167E"/>
    <w:lvl w:ilvl="0" w:tplc="48987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427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44B1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0C1B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48F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B4AC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C2C9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00E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144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F64"/>
    <w:rsid w:val="0004681E"/>
    <w:rsid w:val="000A3D0D"/>
    <w:rsid w:val="000C4BAE"/>
    <w:rsid w:val="00276E63"/>
    <w:rsid w:val="00327F64"/>
    <w:rsid w:val="00343FCE"/>
    <w:rsid w:val="00462330"/>
    <w:rsid w:val="004B4A0F"/>
    <w:rsid w:val="00635EB9"/>
    <w:rsid w:val="00646DDB"/>
    <w:rsid w:val="006510EC"/>
    <w:rsid w:val="00854B82"/>
    <w:rsid w:val="00874F9C"/>
    <w:rsid w:val="00932042"/>
    <w:rsid w:val="00AA72CC"/>
    <w:rsid w:val="00B15E7F"/>
    <w:rsid w:val="00B41044"/>
    <w:rsid w:val="00B5433F"/>
    <w:rsid w:val="00B55ED1"/>
    <w:rsid w:val="00B56483"/>
    <w:rsid w:val="00B9062C"/>
    <w:rsid w:val="00C6039A"/>
    <w:rsid w:val="00C71CDA"/>
    <w:rsid w:val="00D511E6"/>
    <w:rsid w:val="00E44654"/>
    <w:rsid w:val="00EA14A2"/>
    <w:rsid w:val="00EE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7AB95"/>
  <w15:chartTrackingRefBased/>
  <w15:docId w15:val="{0DF09190-092C-4708-BFAB-451B5F18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7F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7F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327F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7F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27F64"/>
    <w:rPr>
      <w:vertAlign w:val="superscript"/>
    </w:rPr>
  </w:style>
  <w:style w:type="paragraph" w:customStyle="1" w:styleId="Punktygwne">
    <w:name w:val="Punkty główne"/>
    <w:basedOn w:val="Normalny"/>
    <w:rsid w:val="00327F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27F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27F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27F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27F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27F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27F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27F6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7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7F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F64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B15E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83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389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3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11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0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35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270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221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35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23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301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5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50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4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65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9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17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2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9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50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56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661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2045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1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55A6EE-78EE-4772-AE63-BEFAD253007B}"/>
</file>

<file path=customXml/itemProps2.xml><?xml version="1.0" encoding="utf-8"?>
<ds:datastoreItem xmlns:ds="http://schemas.openxmlformats.org/officeDocument/2006/customXml" ds:itemID="{A7BDA11C-942B-4754-AF7A-FF69D71C4B4F}"/>
</file>

<file path=customXml/itemProps3.xml><?xml version="1.0" encoding="utf-8"?>
<ds:datastoreItem xmlns:ds="http://schemas.openxmlformats.org/officeDocument/2006/customXml" ds:itemID="{C25BA64F-4A32-42FC-951F-F12112199B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1298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Garwol Katarzyna</cp:lastModifiedBy>
  <cp:revision>9</cp:revision>
  <dcterms:created xsi:type="dcterms:W3CDTF">2020-10-26T11:30:00Z</dcterms:created>
  <dcterms:modified xsi:type="dcterms:W3CDTF">2021-09-20T13:06:00Z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